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jc w:val="center"/>
        <w:tblLook w:val="04A0" w:firstRow="1" w:lastRow="0" w:firstColumn="1" w:lastColumn="0" w:noHBand="0" w:noVBand="1"/>
      </w:tblPr>
      <w:tblGrid>
        <w:gridCol w:w="1696"/>
        <w:gridCol w:w="12252"/>
      </w:tblGrid>
      <w:tr w:rsidR="00047BD0" w:rsidRPr="00047BD0" w:rsidTr="00047BD0">
        <w:trPr>
          <w:jc w:val="center"/>
        </w:trPr>
        <w:tc>
          <w:tcPr>
            <w:tcW w:w="13948" w:type="dxa"/>
            <w:gridSpan w:val="2"/>
            <w:shd w:val="clear" w:color="auto" w:fill="DEEAF6" w:themeFill="accent1" w:themeFillTint="33"/>
          </w:tcPr>
          <w:p w:rsidR="00047BD0" w:rsidRPr="009D77D1" w:rsidRDefault="00037275" w:rsidP="00047BD0">
            <w:pPr>
              <w:jc w:val="center"/>
              <w:rPr>
                <w:rFonts w:ascii="SassoonPrimary" w:hAnsi="SassoonPrimary"/>
                <w:b/>
              </w:rPr>
            </w:pPr>
            <w:bookmarkStart w:id="0" w:name="_GoBack"/>
            <w:bookmarkEnd w:id="0"/>
            <w:r>
              <w:rPr>
                <w:rFonts w:ascii="SassoonPrimary" w:hAnsi="SassoonPrimary"/>
                <w:b/>
              </w:rPr>
              <w:t xml:space="preserve">Science </w:t>
            </w:r>
            <w:r w:rsidR="00047BD0" w:rsidRPr="009D77D1">
              <w:rPr>
                <w:rFonts w:ascii="SassoonPrimary" w:hAnsi="SassoonPrimary"/>
                <w:b/>
              </w:rPr>
              <w:t>Curricular Goal</w:t>
            </w:r>
          </w:p>
        </w:tc>
      </w:tr>
      <w:tr w:rsidR="00047BD0" w:rsidRPr="00047BD0" w:rsidTr="00047BD0">
        <w:trPr>
          <w:jc w:val="center"/>
        </w:trPr>
        <w:tc>
          <w:tcPr>
            <w:tcW w:w="13948" w:type="dxa"/>
            <w:gridSpan w:val="2"/>
          </w:tcPr>
          <w:p w:rsidR="00047BD0" w:rsidRPr="00786025" w:rsidRDefault="00037275" w:rsidP="00037275">
            <w:pPr>
              <w:jc w:val="center"/>
              <w:textAlignment w:val="baseline"/>
              <w:rPr>
                <w:rFonts w:ascii="SassoonPrimary" w:eastAsia="Times New Roman" w:hAnsi="SassoonPrimary" w:cs="Segoe UI"/>
                <w:sz w:val="18"/>
                <w:szCs w:val="18"/>
                <w:lang w:eastAsia="en-GB"/>
              </w:rPr>
            </w:pPr>
            <w:r w:rsidRPr="00786025">
              <w:rPr>
                <w:rStyle w:val="normaltextrun"/>
                <w:rFonts w:ascii="SassoonPrimary" w:hAnsi="SassoonPrimary" w:cs="Calibri"/>
                <w:color w:val="000000"/>
                <w:shd w:val="clear" w:color="auto" w:fill="FFFFFF"/>
              </w:rPr>
              <w:t>We want pupils to challenge perceptions and ignite a life-long thirst for learning through investigation and enquiry, empowering children to draw conclusions and make connections between scientific concepts, in order to understand their impact on the environment and their future.</w:t>
            </w:r>
          </w:p>
        </w:tc>
      </w:tr>
      <w:tr w:rsidR="00047BD0" w:rsidRPr="00047BD0" w:rsidTr="00047BD0">
        <w:trPr>
          <w:jc w:val="center"/>
        </w:trPr>
        <w:tc>
          <w:tcPr>
            <w:tcW w:w="1696" w:type="dxa"/>
            <w:shd w:val="clear" w:color="auto" w:fill="DEEAF6" w:themeFill="accent1" w:themeFillTint="33"/>
          </w:tcPr>
          <w:p w:rsidR="00047BD0" w:rsidRPr="00786025" w:rsidRDefault="00047BD0" w:rsidP="00047BD0">
            <w:pPr>
              <w:jc w:val="center"/>
              <w:rPr>
                <w:rFonts w:ascii="SassoonPrimary" w:hAnsi="SassoonPrimary"/>
                <w:b/>
              </w:rPr>
            </w:pPr>
            <w:r w:rsidRPr="00786025">
              <w:rPr>
                <w:rFonts w:ascii="SassoonPrimary" w:hAnsi="SassoonPrimary"/>
                <w:b/>
              </w:rPr>
              <w:t>Early Years</w:t>
            </w:r>
          </w:p>
        </w:tc>
        <w:tc>
          <w:tcPr>
            <w:tcW w:w="12252" w:type="dxa"/>
          </w:tcPr>
          <w:p w:rsidR="00047BD0" w:rsidRPr="00786025" w:rsidRDefault="00037275" w:rsidP="009D77D1">
            <w:pPr>
              <w:pStyle w:val="paragraph"/>
              <w:spacing w:before="0" w:beforeAutospacing="0" w:after="0" w:afterAutospacing="0"/>
              <w:textAlignment w:val="baseline"/>
              <w:rPr>
                <w:rFonts w:ascii="SassoonPrimary" w:hAnsi="SassoonPrimary" w:cs="Calibri"/>
                <w:sz w:val="22"/>
                <w:szCs w:val="22"/>
              </w:rPr>
            </w:pPr>
            <w:r w:rsidRPr="00786025">
              <w:rPr>
                <w:rStyle w:val="normaltextrun"/>
                <w:rFonts w:ascii="SassoonPrimary" w:hAnsi="SassoonPrimary" w:cs="Calibri"/>
                <w:color w:val="000000"/>
                <w:sz w:val="22"/>
                <w:szCs w:val="22"/>
                <w:shd w:val="clear" w:color="auto" w:fill="FFFFFF"/>
              </w:rPr>
              <w:t>To</w:t>
            </w:r>
            <w:r w:rsidRPr="00786025">
              <w:rPr>
                <w:rStyle w:val="normaltextrun"/>
                <w:rFonts w:ascii="Calibri" w:hAnsi="Calibri" w:cs="Calibri"/>
                <w:color w:val="000000"/>
                <w:sz w:val="22"/>
                <w:szCs w:val="22"/>
                <w:shd w:val="clear" w:color="auto" w:fill="FFFFFF"/>
              </w:rPr>
              <w:t> </w:t>
            </w:r>
            <w:r w:rsidRPr="00786025">
              <w:rPr>
                <w:rStyle w:val="normaltextrun"/>
                <w:rFonts w:ascii="SassoonPrimary" w:hAnsi="SassoonPrimary" w:cs="Calibri"/>
                <w:color w:val="000000"/>
                <w:sz w:val="22"/>
                <w:szCs w:val="22"/>
                <w:shd w:val="clear" w:color="auto" w:fill="FFFFFF"/>
              </w:rPr>
              <w:t>observe and discuss the world around them becoming</w:t>
            </w:r>
            <w:r w:rsidRPr="00786025">
              <w:rPr>
                <w:rStyle w:val="normaltextrun"/>
                <w:rFonts w:ascii="Calibri" w:hAnsi="Calibri" w:cs="Calibri"/>
                <w:color w:val="000000"/>
                <w:sz w:val="22"/>
                <w:szCs w:val="22"/>
                <w:shd w:val="clear" w:color="auto" w:fill="FFFFFF"/>
              </w:rPr>
              <w:t> </w:t>
            </w:r>
            <w:r w:rsidRPr="00786025">
              <w:rPr>
                <w:rStyle w:val="normaltextrun"/>
                <w:rFonts w:ascii="SassoonPrimary" w:hAnsi="SassoonPrimary" w:cs="Calibri"/>
                <w:color w:val="000000"/>
                <w:sz w:val="22"/>
                <w:szCs w:val="22"/>
                <w:shd w:val="clear" w:color="auto" w:fill="FFFFFF"/>
              </w:rPr>
              <w:t>curious</w:t>
            </w:r>
            <w:r w:rsidRPr="00786025">
              <w:rPr>
                <w:rStyle w:val="normaltextrun"/>
                <w:rFonts w:ascii="Calibri" w:hAnsi="Calibri" w:cs="Calibri"/>
                <w:color w:val="000000"/>
                <w:sz w:val="22"/>
                <w:szCs w:val="22"/>
                <w:shd w:val="clear" w:color="auto" w:fill="FFFFFF"/>
              </w:rPr>
              <w:t> </w:t>
            </w:r>
            <w:r w:rsidRPr="00786025">
              <w:rPr>
                <w:rStyle w:val="normaltextrun"/>
                <w:rFonts w:ascii="SassoonPrimary" w:hAnsi="SassoonPrimary" w:cs="Calibri"/>
                <w:color w:val="000000"/>
                <w:sz w:val="22"/>
                <w:szCs w:val="22"/>
                <w:shd w:val="clear" w:color="auto" w:fill="FFFFFF"/>
              </w:rPr>
              <w:t>about similarities, differences and changes in order to begin to explain how and why they occur.</w:t>
            </w:r>
            <w:r w:rsidRPr="00786025">
              <w:rPr>
                <w:rStyle w:val="normaltextrun"/>
                <w:rFonts w:ascii="Calibri" w:hAnsi="Calibri" w:cs="Calibri"/>
                <w:color w:val="000000"/>
                <w:sz w:val="22"/>
                <w:szCs w:val="22"/>
                <w:shd w:val="clear" w:color="auto" w:fill="FFFFFF"/>
              </w:rPr>
              <w:t> </w:t>
            </w:r>
            <w:r w:rsidRPr="00786025">
              <w:rPr>
                <w:rStyle w:val="eop"/>
                <w:rFonts w:ascii="Calibri" w:hAnsi="Calibri" w:cs="Calibri"/>
                <w:color w:val="000000"/>
                <w:sz w:val="22"/>
                <w:szCs w:val="22"/>
                <w:shd w:val="clear" w:color="auto" w:fill="FFFFFF"/>
              </w:rPr>
              <w:t> </w:t>
            </w:r>
            <w:r w:rsidRPr="00786025">
              <w:rPr>
                <w:rStyle w:val="eop"/>
                <w:rFonts w:ascii="SassoonPrimary" w:hAnsi="SassoonPrimary" w:cs="Calibri"/>
                <w:color w:val="000000"/>
                <w:sz w:val="22"/>
                <w:szCs w:val="22"/>
                <w:shd w:val="clear" w:color="auto" w:fill="FFFFFF"/>
              </w:rPr>
              <w:t xml:space="preserve">Children begin to develop an understanding of ‘Big Ideas’ linked to scientific concepts. </w:t>
            </w:r>
          </w:p>
        </w:tc>
      </w:tr>
      <w:tr w:rsidR="00047BD0" w:rsidRPr="00047BD0" w:rsidTr="00047BD0">
        <w:trPr>
          <w:jc w:val="center"/>
        </w:trPr>
        <w:tc>
          <w:tcPr>
            <w:tcW w:w="1696" w:type="dxa"/>
            <w:shd w:val="clear" w:color="auto" w:fill="DEEAF6" w:themeFill="accent1" w:themeFillTint="33"/>
          </w:tcPr>
          <w:p w:rsidR="00047BD0" w:rsidRPr="00786025" w:rsidRDefault="00047BD0" w:rsidP="00047BD0">
            <w:pPr>
              <w:jc w:val="center"/>
              <w:rPr>
                <w:rFonts w:ascii="SassoonPrimary" w:hAnsi="SassoonPrimary"/>
                <w:b/>
              </w:rPr>
            </w:pPr>
            <w:r w:rsidRPr="00786025">
              <w:rPr>
                <w:rFonts w:ascii="SassoonPrimary" w:hAnsi="SassoonPrimary"/>
                <w:b/>
              </w:rPr>
              <w:t>Key Stage 1</w:t>
            </w:r>
          </w:p>
        </w:tc>
        <w:tc>
          <w:tcPr>
            <w:tcW w:w="12252" w:type="dxa"/>
          </w:tcPr>
          <w:p w:rsidR="00047BD0" w:rsidRPr="00786025" w:rsidRDefault="00037275" w:rsidP="009D77D1">
            <w:pPr>
              <w:textAlignment w:val="baseline"/>
              <w:rPr>
                <w:rFonts w:ascii="SassoonPrimary" w:eastAsia="Times New Roman" w:hAnsi="SassoonPrimary" w:cs="Segoe UI"/>
                <w:sz w:val="18"/>
                <w:szCs w:val="18"/>
                <w:lang w:eastAsia="en-GB"/>
              </w:rPr>
            </w:pPr>
            <w:r w:rsidRPr="00786025">
              <w:rPr>
                <w:rFonts w:ascii="SassoonPrimary" w:eastAsia="Times New Roman" w:hAnsi="SassoonPrimary" w:cs="Calibri"/>
                <w:lang w:eastAsia="en-GB"/>
              </w:rPr>
              <w:t>To experience and observe the natural and humanly constructed world through first hand practical experiences and some use of secondary sources, developing a curiosity in order to ask questions about how and why they occur.</w:t>
            </w:r>
            <w:r w:rsidRPr="00786025">
              <w:rPr>
                <w:rFonts w:ascii="Calibri" w:eastAsia="Times New Roman" w:hAnsi="Calibri" w:cs="Calibri"/>
                <w:lang w:eastAsia="en-GB"/>
              </w:rPr>
              <w:t>  </w:t>
            </w:r>
            <w:r w:rsidRPr="00786025">
              <w:rPr>
                <w:rFonts w:ascii="SassoonPrimary" w:eastAsia="Times New Roman" w:hAnsi="SassoonPrimary" w:cs="Calibri"/>
                <w:lang w:eastAsia="en-GB"/>
              </w:rPr>
              <w:t>Use scientific language to communicate their ideas about changes, patterns and classifications.</w:t>
            </w:r>
            <w:r w:rsidRPr="00786025">
              <w:rPr>
                <w:rFonts w:ascii="Calibri" w:eastAsia="Times New Roman" w:hAnsi="Calibri" w:cs="Calibri"/>
                <w:lang w:eastAsia="en-GB"/>
              </w:rPr>
              <w:t> </w:t>
            </w:r>
            <w:r w:rsidR="00786025" w:rsidRPr="00786025">
              <w:rPr>
                <w:rFonts w:ascii="SassoonPrimary" w:eastAsia="Times New Roman" w:hAnsi="SassoonPrimary" w:cs="Calibri"/>
                <w:lang w:eastAsia="en-GB"/>
              </w:rPr>
              <w:t>Curiosity</w:t>
            </w:r>
            <w:r w:rsidRPr="00786025">
              <w:rPr>
                <w:rFonts w:ascii="SassoonPrimary" w:eastAsia="Times New Roman" w:hAnsi="SassoonPrimary" w:cs="Calibri"/>
                <w:lang w:eastAsia="en-GB"/>
              </w:rPr>
              <w:t xml:space="preserve"> will be enhanced by an underpinning </w:t>
            </w:r>
            <w:r w:rsidR="00786025" w:rsidRPr="00786025">
              <w:rPr>
                <w:rFonts w:ascii="SassoonPrimary" w:eastAsia="Times New Roman" w:hAnsi="SassoonPrimary" w:cs="Calibri"/>
                <w:lang w:eastAsia="en-GB"/>
              </w:rPr>
              <w:t xml:space="preserve">understanding of the subject/ concept. </w:t>
            </w:r>
          </w:p>
        </w:tc>
      </w:tr>
      <w:tr w:rsidR="00047BD0" w:rsidRPr="00047BD0" w:rsidTr="00047BD0">
        <w:trPr>
          <w:jc w:val="center"/>
        </w:trPr>
        <w:tc>
          <w:tcPr>
            <w:tcW w:w="1696" w:type="dxa"/>
            <w:shd w:val="clear" w:color="auto" w:fill="DEEAF6" w:themeFill="accent1" w:themeFillTint="33"/>
          </w:tcPr>
          <w:p w:rsidR="00047BD0" w:rsidRPr="00786025" w:rsidRDefault="00047BD0" w:rsidP="00047BD0">
            <w:pPr>
              <w:jc w:val="center"/>
              <w:rPr>
                <w:rFonts w:ascii="SassoonPrimary" w:hAnsi="SassoonPrimary"/>
                <w:b/>
              </w:rPr>
            </w:pPr>
            <w:r w:rsidRPr="00786025">
              <w:rPr>
                <w:rFonts w:ascii="SassoonPrimary" w:hAnsi="SassoonPrimary"/>
                <w:b/>
              </w:rPr>
              <w:t>Key Stage 2</w:t>
            </w:r>
          </w:p>
        </w:tc>
        <w:tc>
          <w:tcPr>
            <w:tcW w:w="12252" w:type="dxa"/>
          </w:tcPr>
          <w:p w:rsidR="00786025" w:rsidRPr="00786025" w:rsidRDefault="00786025" w:rsidP="00786025">
            <w:pPr>
              <w:textAlignment w:val="baseline"/>
              <w:rPr>
                <w:rFonts w:ascii="SassoonPrimary" w:eastAsia="Times New Roman" w:hAnsi="SassoonPrimary" w:cs="Segoe UI"/>
                <w:sz w:val="18"/>
                <w:szCs w:val="18"/>
                <w:lang w:eastAsia="en-GB"/>
              </w:rPr>
            </w:pPr>
            <w:r w:rsidRPr="00786025">
              <w:rPr>
                <w:rFonts w:ascii="SassoonPrimary" w:eastAsia="Times New Roman" w:hAnsi="SassoonPrimary" w:cs="Calibri"/>
                <w:b/>
                <w:bCs/>
                <w:lang w:eastAsia="en-GB"/>
              </w:rPr>
              <w:t>LKS2</w:t>
            </w:r>
            <w:r w:rsidRPr="00786025">
              <w:rPr>
                <w:rFonts w:ascii="Calibri" w:eastAsia="Times New Roman" w:hAnsi="Calibri" w:cs="Calibri"/>
                <w:lang w:eastAsia="en-GB"/>
              </w:rPr>
              <w:t> </w:t>
            </w:r>
          </w:p>
          <w:p w:rsidR="00786025" w:rsidRPr="00786025" w:rsidRDefault="00786025" w:rsidP="00786025">
            <w:pPr>
              <w:textAlignment w:val="baseline"/>
              <w:rPr>
                <w:rFonts w:ascii="SassoonPrimary" w:eastAsia="Times New Roman" w:hAnsi="SassoonPrimary" w:cs="Segoe UI"/>
                <w:sz w:val="18"/>
                <w:szCs w:val="18"/>
                <w:lang w:eastAsia="en-GB"/>
              </w:rPr>
            </w:pPr>
            <w:r w:rsidRPr="00786025">
              <w:rPr>
                <w:rFonts w:ascii="SassoonPrimary" w:eastAsia="Times New Roman" w:hAnsi="SassoonPrimary" w:cs="Calibri"/>
                <w:lang w:eastAsia="en-GB"/>
              </w:rPr>
              <w:t>To broaden the scientific view of children through simple comparative and fair tests and the use of a wide range of secondary sources. Children will</w:t>
            </w:r>
            <w:r w:rsidRPr="00786025">
              <w:rPr>
                <w:rFonts w:ascii="Calibri" w:eastAsia="Times New Roman" w:hAnsi="Calibri" w:cs="Calibri"/>
                <w:lang w:eastAsia="en-GB"/>
              </w:rPr>
              <w:t> </w:t>
            </w:r>
            <w:r w:rsidRPr="00786025">
              <w:rPr>
                <w:rFonts w:ascii="SassoonPrimary" w:eastAsia="Times New Roman" w:hAnsi="SassoonPrimary" w:cs="Calibri"/>
                <w:lang w:eastAsia="en-GB"/>
              </w:rPr>
              <w:t>explore, drawing on prior knowledge where</w:t>
            </w:r>
            <w:r w:rsidRPr="00786025">
              <w:rPr>
                <w:rFonts w:ascii="Calibri" w:eastAsia="Times New Roman" w:hAnsi="Calibri" w:cs="Calibri"/>
                <w:lang w:eastAsia="en-GB"/>
              </w:rPr>
              <w:t> </w:t>
            </w:r>
            <w:r w:rsidRPr="00786025">
              <w:rPr>
                <w:rFonts w:ascii="SassoonPrimary" w:eastAsia="Times New Roman" w:hAnsi="SassoonPrimary" w:cs="Calibri"/>
                <w:lang w:eastAsia="en-GB"/>
              </w:rPr>
              <w:t>appropriate</w:t>
            </w:r>
            <w:r w:rsidRPr="00786025">
              <w:rPr>
                <w:rFonts w:ascii="Calibri" w:eastAsia="Times New Roman" w:hAnsi="Calibri" w:cs="Calibri"/>
                <w:lang w:eastAsia="en-GB"/>
              </w:rPr>
              <w:t> </w:t>
            </w:r>
            <w:r w:rsidRPr="00786025">
              <w:rPr>
                <w:rFonts w:ascii="SassoonPrimary" w:eastAsia="Times New Roman" w:hAnsi="SassoonPrimary" w:cs="Calibri"/>
                <w:lang w:eastAsia="en-GB"/>
              </w:rPr>
              <w:t>in order to draw simple</w:t>
            </w:r>
            <w:r w:rsidRPr="00786025">
              <w:rPr>
                <w:rFonts w:ascii="Calibri" w:eastAsia="Times New Roman" w:hAnsi="Calibri" w:cs="Calibri"/>
                <w:lang w:eastAsia="en-GB"/>
              </w:rPr>
              <w:t> </w:t>
            </w:r>
            <w:r w:rsidRPr="00786025">
              <w:rPr>
                <w:rFonts w:ascii="SassoonPrimary" w:eastAsia="Times New Roman" w:hAnsi="SassoonPrimary" w:cs="Calibri"/>
                <w:lang w:eastAsia="en-GB"/>
              </w:rPr>
              <w:t>conclusions, and where possible making links between relationships and interactions. Children will be able to present their findings</w:t>
            </w:r>
            <w:r w:rsidRPr="00786025">
              <w:rPr>
                <w:rFonts w:ascii="Calibri" w:eastAsia="Times New Roman" w:hAnsi="Calibri" w:cs="Calibri"/>
                <w:lang w:eastAsia="en-GB"/>
              </w:rPr>
              <w:t> </w:t>
            </w:r>
            <w:r w:rsidRPr="00786025">
              <w:rPr>
                <w:rFonts w:ascii="SassoonPrimary" w:eastAsia="Times New Roman" w:hAnsi="SassoonPrimary" w:cs="Calibri"/>
                <w:lang w:eastAsia="en-GB"/>
              </w:rPr>
              <w:t>in both verbal</w:t>
            </w:r>
            <w:r w:rsidRPr="00786025">
              <w:rPr>
                <w:rFonts w:ascii="Calibri" w:eastAsia="Times New Roman" w:hAnsi="Calibri" w:cs="Calibri"/>
                <w:lang w:eastAsia="en-GB"/>
              </w:rPr>
              <w:t> </w:t>
            </w:r>
            <w:r w:rsidRPr="00786025">
              <w:rPr>
                <w:rFonts w:ascii="SassoonPrimary" w:eastAsia="Times New Roman" w:hAnsi="SassoonPrimary" w:cs="Calibri"/>
                <w:lang w:eastAsia="en-GB"/>
              </w:rPr>
              <w:t>and</w:t>
            </w:r>
            <w:r w:rsidRPr="00786025">
              <w:rPr>
                <w:rFonts w:ascii="Calibri" w:eastAsia="Times New Roman" w:hAnsi="Calibri" w:cs="Calibri"/>
                <w:lang w:eastAsia="en-GB"/>
              </w:rPr>
              <w:t> </w:t>
            </w:r>
            <w:r w:rsidRPr="00786025">
              <w:rPr>
                <w:rFonts w:ascii="SassoonPrimary" w:eastAsia="Times New Roman" w:hAnsi="SassoonPrimary" w:cs="Calibri"/>
                <w:lang w:eastAsia="en-GB"/>
              </w:rPr>
              <w:t>written outcomes</w:t>
            </w:r>
            <w:r w:rsidRPr="00786025">
              <w:rPr>
                <w:rFonts w:ascii="Calibri" w:eastAsia="Times New Roman" w:hAnsi="Calibri" w:cs="Calibri"/>
                <w:lang w:eastAsia="en-GB"/>
              </w:rPr>
              <w:t> </w:t>
            </w:r>
            <w:r w:rsidRPr="00786025">
              <w:rPr>
                <w:rFonts w:ascii="SassoonPrimary" w:eastAsia="Times New Roman" w:hAnsi="SassoonPrimary" w:cs="Calibri"/>
                <w:lang w:eastAsia="en-GB"/>
              </w:rPr>
              <w:t>using scientific vocabulary.</w:t>
            </w:r>
            <w:r w:rsidRPr="00786025">
              <w:rPr>
                <w:rFonts w:ascii="Calibri" w:eastAsia="Times New Roman" w:hAnsi="Calibri" w:cs="Calibri"/>
                <w:lang w:eastAsia="en-GB"/>
              </w:rPr>
              <w:t> </w:t>
            </w:r>
          </w:p>
          <w:p w:rsidR="00786025" w:rsidRPr="00786025" w:rsidRDefault="00786025" w:rsidP="00786025">
            <w:pPr>
              <w:textAlignment w:val="baseline"/>
              <w:rPr>
                <w:rFonts w:ascii="SassoonPrimary" w:eastAsia="Times New Roman" w:hAnsi="SassoonPrimary" w:cs="Segoe UI"/>
                <w:sz w:val="18"/>
                <w:szCs w:val="18"/>
                <w:lang w:eastAsia="en-GB"/>
              </w:rPr>
            </w:pPr>
            <w:r w:rsidRPr="00786025">
              <w:rPr>
                <w:rFonts w:ascii="SassoonPrimary" w:eastAsia="Times New Roman" w:hAnsi="SassoonPrimary" w:cs="Calibri"/>
                <w:b/>
                <w:bCs/>
                <w:lang w:eastAsia="en-GB"/>
              </w:rPr>
              <w:t>UKS2</w:t>
            </w:r>
            <w:r w:rsidRPr="00786025">
              <w:rPr>
                <w:rFonts w:ascii="Calibri" w:eastAsia="Times New Roman" w:hAnsi="Calibri" w:cs="Calibri"/>
                <w:lang w:eastAsia="en-GB"/>
              </w:rPr>
              <w:t> </w:t>
            </w:r>
          </w:p>
          <w:p w:rsidR="00047BD0" w:rsidRPr="00786025" w:rsidRDefault="00786025" w:rsidP="009D77D1">
            <w:pPr>
              <w:textAlignment w:val="baseline"/>
              <w:rPr>
                <w:rFonts w:ascii="SassoonPrimary" w:eastAsia="Times New Roman" w:hAnsi="SassoonPrimary" w:cs="Segoe UI"/>
                <w:sz w:val="18"/>
                <w:szCs w:val="18"/>
                <w:lang w:eastAsia="en-GB"/>
              </w:rPr>
            </w:pPr>
            <w:r w:rsidRPr="00786025">
              <w:rPr>
                <w:rFonts w:ascii="SassoonPrimary" w:eastAsia="Times New Roman" w:hAnsi="SassoonPrimary" w:cs="Calibri"/>
                <w:lang w:eastAsia="en-GB"/>
              </w:rPr>
              <w:t>We want pupils to develop a deeper understanding of a wide range of scientific ideas, through a range of scientific enquiry and secondary sources. Children will select most appropriate ways to answer questions; understand and make predictions; analyse function, relationships and interactions more systematically; draw conclusions based on data and evidence; use evidence to justify their ideas.</w:t>
            </w:r>
            <w:r w:rsidRPr="00786025">
              <w:rPr>
                <w:rFonts w:ascii="Calibri" w:eastAsia="Times New Roman" w:hAnsi="Calibri" w:cs="Calibri"/>
                <w:lang w:eastAsia="en-GB"/>
              </w:rPr>
              <w:t> </w:t>
            </w:r>
          </w:p>
        </w:tc>
      </w:tr>
    </w:tbl>
    <w:p w:rsidR="00CB123C" w:rsidRDefault="00CB123C"/>
    <w:sectPr w:rsidR="00CB123C" w:rsidSect="00047BD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assoonPrimary">
    <w:panose1 w:val="020B05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11F6B"/>
    <w:multiLevelType w:val="multilevel"/>
    <w:tmpl w:val="22F4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F439F"/>
    <w:multiLevelType w:val="multilevel"/>
    <w:tmpl w:val="BE4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5F0B2F"/>
    <w:multiLevelType w:val="multilevel"/>
    <w:tmpl w:val="7D94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4C5D15"/>
    <w:multiLevelType w:val="multilevel"/>
    <w:tmpl w:val="527E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F53E86"/>
    <w:multiLevelType w:val="multilevel"/>
    <w:tmpl w:val="9E26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BD0"/>
    <w:rsid w:val="00037275"/>
    <w:rsid w:val="00047BD0"/>
    <w:rsid w:val="00786025"/>
    <w:rsid w:val="009D77D1"/>
    <w:rsid w:val="00CB123C"/>
    <w:rsid w:val="00D875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CB92B-88D9-4A3D-89E8-C1CC51BB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7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47BD0"/>
  </w:style>
  <w:style w:type="character" w:customStyle="1" w:styleId="advancedproofingissue">
    <w:name w:val="advancedproofingissue"/>
    <w:basedOn w:val="DefaultParagraphFont"/>
    <w:rsid w:val="00047BD0"/>
  </w:style>
  <w:style w:type="character" w:customStyle="1" w:styleId="eop">
    <w:name w:val="eop"/>
    <w:basedOn w:val="DefaultParagraphFont"/>
    <w:rsid w:val="00047BD0"/>
  </w:style>
  <w:style w:type="paragraph" w:customStyle="1" w:styleId="paragraph">
    <w:name w:val="paragraph"/>
    <w:basedOn w:val="Normal"/>
    <w:rsid w:val="00047B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xtualspellingandgrammarerror">
    <w:name w:val="contextualspellingandgrammarerror"/>
    <w:basedOn w:val="DefaultParagraphFont"/>
    <w:rsid w:val="00047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42708">
      <w:bodyDiv w:val="1"/>
      <w:marLeft w:val="0"/>
      <w:marRight w:val="0"/>
      <w:marTop w:val="0"/>
      <w:marBottom w:val="0"/>
      <w:divBdr>
        <w:top w:val="none" w:sz="0" w:space="0" w:color="auto"/>
        <w:left w:val="none" w:sz="0" w:space="0" w:color="auto"/>
        <w:bottom w:val="none" w:sz="0" w:space="0" w:color="auto"/>
        <w:right w:val="none" w:sz="0" w:space="0" w:color="auto"/>
      </w:divBdr>
      <w:divsChild>
        <w:div w:id="361247693">
          <w:marLeft w:val="0"/>
          <w:marRight w:val="0"/>
          <w:marTop w:val="0"/>
          <w:marBottom w:val="0"/>
          <w:divBdr>
            <w:top w:val="none" w:sz="0" w:space="0" w:color="auto"/>
            <w:left w:val="none" w:sz="0" w:space="0" w:color="auto"/>
            <w:bottom w:val="none" w:sz="0" w:space="0" w:color="auto"/>
            <w:right w:val="none" w:sz="0" w:space="0" w:color="auto"/>
          </w:divBdr>
        </w:div>
        <w:div w:id="191189696">
          <w:marLeft w:val="0"/>
          <w:marRight w:val="0"/>
          <w:marTop w:val="0"/>
          <w:marBottom w:val="0"/>
          <w:divBdr>
            <w:top w:val="none" w:sz="0" w:space="0" w:color="auto"/>
            <w:left w:val="none" w:sz="0" w:space="0" w:color="auto"/>
            <w:bottom w:val="none" w:sz="0" w:space="0" w:color="auto"/>
            <w:right w:val="none" w:sz="0" w:space="0" w:color="auto"/>
          </w:divBdr>
          <w:divsChild>
            <w:div w:id="1649164723">
              <w:marLeft w:val="0"/>
              <w:marRight w:val="0"/>
              <w:marTop w:val="0"/>
              <w:marBottom w:val="0"/>
              <w:divBdr>
                <w:top w:val="none" w:sz="0" w:space="0" w:color="auto"/>
                <w:left w:val="none" w:sz="0" w:space="0" w:color="auto"/>
                <w:bottom w:val="none" w:sz="0" w:space="0" w:color="auto"/>
                <w:right w:val="none" w:sz="0" w:space="0" w:color="auto"/>
              </w:divBdr>
            </w:div>
            <w:div w:id="1623876732">
              <w:marLeft w:val="0"/>
              <w:marRight w:val="0"/>
              <w:marTop w:val="0"/>
              <w:marBottom w:val="0"/>
              <w:divBdr>
                <w:top w:val="none" w:sz="0" w:space="0" w:color="auto"/>
                <w:left w:val="none" w:sz="0" w:space="0" w:color="auto"/>
                <w:bottom w:val="none" w:sz="0" w:space="0" w:color="auto"/>
                <w:right w:val="none" w:sz="0" w:space="0" w:color="auto"/>
              </w:divBdr>
            </w:div>
          </w:divsChild>
        </w:div>
        <w:div w:id="934557426">
          <w:marLeft w:val="0"/>
          <w:marRight w:val="0"/>
          <w:marTop w:val="0"/>
          <w:marBottom w:val="0"/>
          <w:divBdr>
            <w:top w:val="none" w:sz="0" w:space="0" w:color="auto"/>
            <w:left w:val="none" w:sz="0" w:space="0" w:color="auto"/>
            <w:bottom w:val="none" w:sz="0" w:space="0" w:color="auto"/>
            <w:right w:val="none" w:sz="0" w:space="0" w:color="auto"/>
          </w:divBdr>
          <w:divsChild>
            <w:div w:id="33811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0056">
      <w:bodyDiv w:val="1"/>
      <w:marLeft w:val="0"/>
      <w:marRight w:val="0"/>
      <w:marTop w:val="0"/>
      <w:marBottom w:val="0"/>
      <w:divBdr>
        <w:top w:val="none" w:sz="0" w:space="0" w:color="auto"/>
        <w:left w:val="none" w:sz="0" w:space="0" w:color="auto"/>
        <w:bottom w:val="none" w:sz="0" w:space="0" w:color="auto"/>
        <w:right w:val="none" w:sz="0" w:space="0" w:color="auto"/>
      </w:divBdr>
      <w:divsChild>
        <w:div w:id="343435024">
          <w:marLeft w:val="0"/>
          <w:marRight w:val="0"/>
          <w:marTop w:val="0"/>
          <w:marBottom w:val="0"/>
          <w:divBdr>
            <w:top w:val="none" w:sz="0" w:space="0" w:color="auto"/>
            <w:left w:val="none" w:sz="0" w:space="0" w:color="auto"/>
            <w:bottom w:val="none" w:sz="0" w:space="0" w:color="auto"/>
            <w:right w:val="none" w:sz="0" w:space="0" w:color="auto"/>
          </w:divBdr>
        </w:div>
        <w:div w:id="1974600074">
          <w:marLeft w:val="0"/>
          <w:marRight w:val="0"/>
          <w:marTop w:val="0"/>
          <w:marBottom w:val="0"/>
          <w:divBdr>
            <w:top w:val="none" w:sz="0" w:space="0" w:color="auto"/>
            <w:left w:val="none" w:sz="0" w:space="0" w:color="auto"/>
            <w:bottom w:val="none" w:sz="0" w:space="0" w:color="auto"/>
            <w:right w:val="none" w:sz="0" w:space="0" w:color="auto"/>
          </w:divBdr>
        </w:div>
      </w:divsChild>
    </w:div>
    <w:div w:id="498545006">
      <w:bodyDiv w:val="1"/>
      <w:marLeft w:val="0"/>
      <w:marRight w:val="0"/>
      <w:marTop w:val="0"/>
      <w:marBottom w:val="0"/>
      <w:divBdr>
        <w:top w:val="none" w:sz="0" w:space="0" w:color="auto"/>
        <w:left w:val="none" w:sz="0" w:space="0" w:color="auto"/>
        <w:bottom w:val="none" w:sz="0" w:space="0" w:color="auto"/>
        <w:right w:val="none" w:sz="0" w:space="0" w:color="auto"/>
      </w:divBdr>
      <w:divsChild>
        <w:div w:id="121312514">
          <w:marLeft w:val="0"/>
          <w:marRight w:val="0"/>
          <w:marTop w:val="0"/>
          <w:marBottom w:val="0"/>
          <w:divBdr>
            <w:top w:val="none" w:sz="0" w:space="0" w:color="auto"/>
            <w:left w:val="none" w:sz="0" w:space="0" w:color="auto"/>
            <w:bottom w:val="none" w:sz="0" w:space="0" w:color="auto"/>
            <w:right w:val="none" w:sz="0" w:space="0" w:color="auto"/>
          </w:divBdr>
        </w:div>
        <w:div w:id="236019953">
          <w:marLeft w:val="0"/>
          <w:marRight w:val="0"/>
          <w:marTop w:val="0"/>
          <w:marBottom w:val="0"/>
          <w:divBdr>
            <w:top w:val="none" w:sz="0" w:space="0" w:color="auto"/>
            <w:left w:val="none" w:sz="0" w:space="0" w:color="auto"/>
            <w:bottom w:val="none" w:sz="0" w:space="0" w:color="auto"/>
            <w:right w:val="none" w:sz="0" w:space="0" w:color="auto"/>
          </w:divBdr>
        </w:div>
      </w:divsChild>
    </w:div>
    <w:div w:id="932470293">
      <w:bodyDiv w:val="1"/>
      <w:marLeft w:val="0"/>
      <w:marRight w:val="0"/>
      <w:marTop w:val="0"/>
      <w:marBottom w:val="0"/>
      <w:divBdr>
        <w:top w:val="none" w:sz="0" w:space="0" w:color="auto"/>
        <w:left w:val="none" w:sz="0" w:space="0" w:color="auto"/>
        <w:bottom w:val="none" w:sz="0" w:space="0" w:color="auto"/>
        <w:right w:val="none" w:sz="0" w:space="0" w:color="auto"/>
      </w:divBdr>
      <w:divsChild>
        <w:div w:id="871843574">
          <w:marLeft w:val="0"/>
          <w:marRight w:val="0"/>
          <w:marTop w:val="0"/>
          <w:marBottom w:val="0"/>
          <w:divBdr>
            <w:top w:val="none" w:sz="0" w:space="0" w:color="auto"/>
            <w:left w:val="none" w:sz="0" w:space="0" w:color="auto"/>
            <w:bottom w:val="none" w:sz="0" w:space="0" w:color="auto"/>
            <w:right w:val="none" w:sz="0" w:space="0" w:color="auto"/>
          </w:divBdr>
        </w:div>
        <w:div w:id="1869368425">
          <w:marLeft w:val="0"/>
          <w:marRight w:val="0"/>
          <w:marTop w:val="0"/>
          <w:marBottom w:val="0"/>
          <w:divBdr>
            <w:top w:val="none" w:sz="0" w:space="0" w:color="auto"/>
            <w:left w:val="none" w:sz="0" w:space="0" w:color="auto"/>
            <w:bottom w:val="none" w:sz="0" w:space="0" w:color="auto"/>
            <w:right w:val="none" w:sz="0" w:space="0" w:color="auto"/>
          </w:divBdr>
        </w:div>
        <w:div w:id="1819027517">
          <w:marLeft w:val="0"/>
          <w:marRight w:val="0"/>
          <w:marTop w:val="0"/>
          <w:marBottom w:val="0"/>
          <w:divBdr>
            <w:top w:val="none" w:sz="0" w:space="0" w:color="auto"/>
            <w:left w:val="none" w:sz="0" w:space="0" w:color="auto"/>
            <w:bottom w:val="none" w:sz="0" w:space="0" w:color="auto"/>
            <w:right w:val="none" w:sz="0" w:space="0" w:color="auto"/>
          </w:divBdr>
        </w:div>
        <w:div w:id="847914422">
          <w:marLeft w:val="0"/>
          <w:marRight w:val="0"/>
          <w:marTop w:val="0"/>
          <w:marBottom w:val="0"/>
          <w:divBdr>
            <w:top w:val="none" w:sz="0" w:space="0" w:color="auto"/>
            <w:left w:val="none" w:sz="0" w:space="0" w:color="auto"/>
            <w:bottom w:val="none" w:sz="0" w:space="0" w:color="auto"/>
            <w:right w:val="none" w:sz="0" w:space="0" w:color="auto"/>
          </w:divBdr>
        </w:div>
      </w:divsChild>
    </w:div>
    <w:div w:id="999574617">
      <w:bodyDiv w:val="1"/>
      <w:marLeft w:val="0"/>
      <w:marRight w:val="0"/>
      <w:marTop w:val="0"/>
      <w:marBottom w:val="0"/>
      <w:divBdr>
        <w:top w:val="none" w:sz="0" w:space="0" w:color="auto"/>
        <w:left w:val="none" w:sz="0" w:space="0" w:color="auto"/>
        <w:bottom w:val="none" w:sz="0" w:space="0" w:color="auto"/>
        <w:right w:val="none" w:sz="0" w:space="0" w:color="auto"/>
      </w:divBdr>
      <w:divsChild>
        <w:div w:id="1328561392">
          <w:marLeft w:val="0"/>
          <w:marRight w:val="0"/>
          <w:marTop w:val="0"/>
          <w:marBottom w:val="0"/>
          <w:divBdr>
            <w:top w:val="none" w:sz="0" w:space="0" w:color="auto"/>
            <w:left w:val="none" w:sz="0" w:space="0" w:color="auto"/>
            <w:bottom w:val="none" w:sz="0" w:space="0" w:color="auto"/>
            <w:right w:val="none" w:sz="0" w:space="0" w:color="auto"/>
          </w:divBdr>
        </w:div>
        <w:div w:id="1688289816">
          <w:marLeft w:val="0"/>
          <w:marRight w:val="0"/>
          <w:marTop w:val="0"/>
          <w:marBottom w:val="0"/>
          <w:divBdr>
            <w:top w:val="none" w:sz="0" w:space="0" w:color="auto"/>
            <w:left w:val="none" w:sz="0" w:space="0" w:color="auto"/>
            <w:bottom w:val="none" w:sz="0" w:space="0" w:color="auto"/>
            <w:right w:val="none" w:sz="0" w:space="0" w:color="auto"/>
          </w:divBdr>
        </w:div>
      </w:divsChild>
    </w:div>
    <w:div w:id="1189951604">
      <w:bodyDiv w:val="1"/>
      <w:marLeft w:val="0"/>
      <w:marRight w:val="0"/>
      <w:marTop w:val="0"/>
      <w:marBottom w:val="0"/>
      <w:divBdr>
        <w:top w:val="none" w:sz="0" w:space="0" w:color="auto"/>
        <w:left w:val="none" w:sz="0" w:space="0" w:color="auto"/>
        <w:bottom w:val="none" w:sz="0" w:space="0" w:color="auto"/>
        <w:right w:val="none" w:sz="0" w:space="0" w:color="auto"/>
      </w:divBdr>
      <w:divsChild>
        <w:div w:id="1714691446">
          <w:marLeft w:val="0"/>
          <w:marRight w:val="0"/>
          <w:marTop w:val="0"/>
          <w:marBottom w:val="0"/>
          <w:divBdr>
            <w:top w:val="none" w:sz="0" w:space="0" w:color="auto"/>
            <w:left w:val="none" w:sz="0" w:space="0" w:color="auto"/>
            <w:bottom w:val="none" w:sz="0" w:space="0" w:color="auto"/>
            <w:right w:val="none" w:sz="0" w:space="0" w:color="auto"/>
          </w:divBdr>
        </w:div>
        <w:div w:id="1188645223">
          <w:marLeft w:val="0"/>
          <w:marRight w:val="0"/>
          <w:marTop w:val="0"/>
          <w:marBottom w:val="0"/>
          <w:divBdr>
            <w:top w:val="none" w:sz="0" w:space="0" w:color="auto"/>
            <w:left w:val="none" w:sz="0" w:space="0" w:color="auto"/>
            <w:bottom w:val="none" w:sz="0" w:space="0" w:color="auto"/>
            <w:right w:val="none" w:sz="0" w:space="0" w:color="auto"/>
          </w:divBdr>
        </w:div>
        <w:div w:id="185872172">
          <w:marLeft w:val="0"/>
          <w:marRight w:val="0"/>
          <w:marTop w:val="0"/>
          <w:marBottom w:val="0"/>
          <w:divBdr>
            <w:top w:val="none" w:sz="0" w:space="0" w:color="auto"/>
            <w:left w:val="none" w:sz="0" w:space="0" w:color="auto"/>
            <w:bottom w:val="none" w:sz="0" w:space="0" w:color="auto"/>
            <w:right w:val="none" w:sz="0" w:space="0" w:color="auto"/>
          </w:divBdr>
        </w:div>
      </w:divsChild>
    </w:div>
    <w:div w:id="1258059276">
      <w:bodyDiv w:val="1"/>
      <w:marLeft w:val="0"/>
      <w:marRight w:val="0"/>
      <w:marTop w:val="0"/>
      <w:marBottom w:val="0"/>
      <w:divBdr>
        <w:top w:val="none" w:sz="0" w:space="0" w:color="auto"/>
        <w:left w:val="none" w:sz="0" w:space="0" w:color="auto"/>
        <w:bottom w:val="none" w:sz="0" w:space="0" w:color="auto"/>
        <w:right w:val="none" w:sz="0" w:space="0" w:color="auto"/>
      </w:divBdr>
      <w:divsChild>
        <w:div w:id="111705160">
          <w:marLeft w:val="0"/>
          <w:marRight w:val="0"/>
          <w:marTop w:val="0"/>
          <w:marBottom w:val="0"/>
          <w:divBdr>
            <w:top w:val="none" w:sz="0" w:space="0" w:color="auto"/>
            <w:left w:val="none" w:sz="0" w:space="0" w:color="auto"/>
            <w:bottom w:val="none" w:sz="0" w:space="0" w:color="auto"/>
            <w:right w:val="none" w:sz="0" w:space="0" w:color="auto"/>
          </w:divBdr>
        </w:div>
        <w:div w:id="1683161981">
          <w:marLeft w:val="0"/>
          <w:marRight w:val="0"/>
          <w:marTop w:val="0"/>
          <w:marBottom w:val="0"/>
          <w:divBdr>
            <w:top w:val="none" w:sz="0" w:space="0" w:color="auto"/>
            <w:left w:val="none" w:sz="0" w:space="0" w:color="auto"/>
            <w:bottom w:val="none" w:sz="0" w:space="0" w:color="auto"/>
            <w:right w:val="none" w:sz="0" w:space="0" w:color="auto"/>
          </w:divBdr>
          <w:divsChild>
            <w:div w:id="368341085">
              <w:marLeft w:val="0"/>
              <w:marRight w:val="0"/>
              <w:marTop w:val="0"/>
              <w:marBottom w:val="0"/>
              <w:divBdr>
                <w:top w:val="none" w:sz="0" w:space="0" w:color="auto"/>
                <w:left w:val="none" w:sz="0" w:space="0" w:color="auto"/>
                <w:bottom w:val="none" w:sz="0" w:space="0" w:color="auto"/>
                <w:right w:val="none" w:sz="0" w:space="0" w:color="auto"/>
              </w:divBdr>
            </w:div>
            <w:div w:id="20638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01463">
      <w:bodyDiv w:val="1"/>
      <w:marLeft w:val="0"/>
      <w:marRight w:val="0"/>
      <w:marTop w:val="0"/>
      <w:marBottom w:val="0"/>
      <w:divBdr>
        <w:top w:val="none" w:sz="0" w:space="0" w:color="auto"/>
        <w:left w:val="none" w:sz="0" w:space="0" w:color="auto"/>
        <w:bottom w:val="none" w:sz="0" w:space="0" w:color="auto"/>
        <w:right w:val="none" w:sz="0" w:space="0" w:color="auto"/>
      </w:divBdr>
      <w:divsChild>
        <w:div w:id="883251650">
          <w:marLeft w:val="0"/>
          <w:marRight w:val="0"/>
          <w:marTop w:val="0"/>
          <w:marBottom w:val="0"/>
          <w:divBdr>
            <w:top w:val="none" w:sz="0" w:space="0" w:color="auto"/>
            <w:left w:val="none" w:sz="0" w:space="0" w:color="auto"/>
            <w:bottom w:val="none" w:sz="0" w:space="0" w:color="auto"/>
            <w:right w:val="none" w:sz="0" w:space="0" w:color="auto"/>
          </w:divBdr>
        </w:div>
        <w:div w:id="203446040">
          <w:marLeft w:val="0"/>
          <w:marRight w:val="0"/>
          <w:marTop w:val="0"/>
          <w:marBottom w:val="0"/>
          <w:divBdr>
            <w:top w:val="none" w:sz="0" w:space="0" w:color="auto"/>
            <w:left w:val="none" w:sz="0" w:space="0" w:color="auto"/>
            <w:bottom w:val="none" w:sz="0" w:space="0" w:color="auto"/>
            <w:right w:val="none" w:sz="0" w:space="0" w:color="auto"/>
          </w:divBdr>
        </w:div>
        <w:div w:id="1674607735">
          <w:marLeft w:val="0"/>
          <w:marRight w:val="0"/>
          <w:marTop w:val="0"/>
          <w:marBottom w:val="0"/>
          <w:divBdr>
            <w:top w:val="none" w:sz="0" w:space="0" w:color="auto"/>
            <w:left w:val="none" w:sz="0" w:space="0" w:color="auto"/>
            <w:bottom w:val="none" w:sz="0" w:space="0" w:color="auto"/>
            <w:right w:val="none" w:sz="0" w:space="0" w:color="auto"/>
          </w:divBdr>
        </w:div>
        <w:div w:id="81339811">
          <w:marLeft w:val="0"/>
          <w:marRight w:val="0"/>
          <w:marTop w:val="0"/>
          <w:marBottom w:val="0"/>
          <w:divBdr>
            <w:top w:val="none" w:sz="0" w:space="0" w:color="auto"/>
            <w:left w:val="none" w:sz="0" w:space="0" w:color="auto"/>
            <w:bottom w:val="none" w:sz="0" w:space="0" w:color="auto"/>
            <w:right w:val="none" w:sz="0" w:space="0" w:color="auto"/>
          </w:divBdr>
        </w:div>
      </w:divsChild>
    </w:div>
    <w:div w:id="2013872499">
      <w:bodyDiv w:val="1"/>
      <w:marLeft w:val="0"/>
      <w:marRight w:val="0"/>
      <w:marTop w:val="0"/>
      <w:marBottom w:val="0"/>
      <w:divBdr>
        <w:top w:val="none" w:sz="0" w:space="0" w:color="auto"/>
        <w:left w:val="none" w:sz="0" w:space="0" w:color="auto"/>
        <w:bottom w:val="none" w:sz="0" w:space="0" w:color="auto"/>
        <w:right w:val="none" w:sz="0" w:space="0" w:color="auto"/>
      </w:divBdr>
      <w:divsChild>
        <w:div w:id="365330236">
          <w:marLeft w:val="0"/>
          <w:marRight w:val="0"/>
          <w:marTop w:val="0"/>
          <w:marBottom w:val="0"/>
          <w:divBdr>
            <w:top w:val="none" w:sz="0" w:space="0" w:color="auto"/>
            <w:left w:val="none" w:sz="0" w:space="0" w:color="auto"/>
            <w:bottom w:val="none" w:sz="0" w:space="0" w:color="auto"/>
            <w:right w:val="none" w:sz="0" w:space="0" w:color="auto"/>
          </w:divBdr>
        </w:div>
        <w:div w:id="1625454993">
          <w:marLeft w:val="0"/>
          <w:marRight w:val="0"/>
          <w:marTop w:val="0"/>
          <w:marBottom w:val="0"/>
          <w:divBdr>
            <w:top w:val="none" w:sz="0" w:space="0" w:color="auto"/>
            <w:left w:val="none" w:sz="0" w:space="0" w:color="auto"/>
            <w:bottom w:val="none" w:sz="0" w:space="0" w:color="auto"/>
            <w:right w:val="none" w:sz="0" w:space="0" w:color="auto"/>
          </w:divBdr>
          <w:divsChild>
            <w:div w:id="1338315167">
              <w:marLeft w:val="0"/>
              <w:marRight w:val="0"/>
              <w:marTop w:val="0"/>
              <w:marBottom w:val="0"/>
              <w:divBdr>
                <w:top w:val="none" w:sz="0" w:space="0" w:color="auto"/>
                <w:left w:val="none" w:sz="0" w:space="0" w:color="auto"/>
                <w:bottom w:val="none" w:sz="0" w:space="0" w:color="auto"/>
                <w:right w:val="none" w:sz="0" w:space="0" w:color="auto"/>
              </w:divBdr>
            </w:div>
            <w:div w:id="220600754">
              <w:marLeft w:val="0"/>
              <w:marRight w:val="0"/>
              <w:marTop w:val="0"/>
              <w:marBottom w:val="0"/>
              <w:divBdr>
                <w:top w:val="none" w:sz="0" w:space="0" w:color="auto"/>
                <w:left w:val="none" w:sz="0" w:space="0" w:color="auto"/>
                <w:bottom w:val="none" w:sz="0" w:space="0" w:color="auto"/>
                <w:right w:val="none" w:sz="0" w:space="0" w:color="auto"/>
              </w:divBdr>
            </w:div>
          </w:divsChild>
        </w:div>
        <w:div w:id="1918441263">
          <w:marLeft w:val="0"/>
          <w:marRight w:val="0"/>
          <w:marTop w:val="0"/>
          <w:marBottom w:val="0"/>
          <w:divBdr>
            <w:top w:val="none" w:sz="0" w:space="0" w:color="auto"/>
            <w:left w:val="none" w:sz="0" w:space="0" w:color="auto"/>
            <w:bottom w:val="none" w:sz="0" w:space="0" w:color="auto"/>
            <w:right w:val="none" w:sz="0" w:space="0" w:color="auto"/>
          </w:divBdr>
          <w:divsChild>
            <w:div w:id="149352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1564</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Dickson</dc:creator>
  <cp:keywords/>
  <dc:description/>
  <cp:lastModifiedBy>Wendy Jordan</cp:lastModifiedBy>
  <cp:revision>2</cp:revision>
  <dcterms:created xsi:type="dcterms:W3CDTF">2019-10-15T15:22:00Z</dcterms:created>
  <dcterms:modified xsi:type="dcterms:W3CDTF">2019-10-15T15:22:00Z</dcterms:modified>
</cp:coreProperties>
</file>