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3948" w:type="dxa"/>
        <w:jc w:val="center"/>
        <w:tblLook w:val="04A0" w:firstRow="1" w:lastRow="0" w:firstColumn="1" w:lastColumn="0" w:noHBand="0" w:noVBand="1"/>
      </w:tblPr>
      <w:tblGrid>
        <w:gridCol w:w="1696"/>
        <w:gridCol w:w="6126"/>
        <w:gridCol w:w="6126"/>
      </w:tblGrid>
      <w:tr w:rsidR="00047BD0" w:rsidRPr="00047BD0" w14:paraId="03CC03F3" w14:textId="77777777" w:rsidTr="676EBEEE">
        <w:trPr>
          <w:jc w:val="center"/>
        </w:trPr>
        <w:tc>
          <w:tcPr>
            <w:tcW w:w="13948" w:type="dxa"/>
            <w:gridSpan w:val="3"/>
            <w:shd w:val="clear" w:color="auto" w:fill="DEEAF6" w:themeFill="accent1" w:themeFillTint="33"/>
          </w:tcPr>
          <w:p w14:paraId="48B0C75E" w14:textId="77777777" w:rsidR="00047BD0" w:rsidRPr="00047BD0" w:rsidRDefault="00047BD0" w:rsidP="00047BD0">
            <w:pPr>
              <w:jc w:val="center"/>
              <w:rPr>
                <w:rFonts w:ascii="SassoonPrimary" w:hAnsi="SassoonPrimary"/>
                <w:b/>
              </w:rPr>
            </w:pPr>
            <w:bookmarkStart w:id="0" w:name="_GoBack"/>
            <w:bookmarkEnd w:id="0"/>
            <w:r w:rsidRPr="00047BD0">
              <w:rPr>
                <w:rFonts w:ascii="SassoonPrimary" w:hAnsi="SassoonPrimary"/>
                <w:b/>
              </w:rPr>
              <w:t>Computing Curricular Goal</w:t>
            </w:r>
          </w:p>
        </w:tc>
      </w:tr>
      <w:tr w:rsidR="00047BD0" w:rsidRPr="00047BD0" w14:paraId="56632FB8" w14:textId="77777777" w:rsidTr="676EBEEE">
        <w:trPr>
          <w:jc w:val="center"/>
        </w:trPr>
        <w:tc>
          <w:tcPr>
            <w:tcW w:w="13948" w:type="dxa"/>
            <w:gridSpan w:val="3"/>
          </w:tcPr>
          <w:p w14:paraId="26E29158" w14:textId="7C872246" w:rsidR="00047BD0" w:rsidRPr="00047BD0" w:rsidRDefault="00047BD0" w:rsidP="47FA3219">
            <w:pPr>
              <w:jc w:val="center"/>
              <w:rPr>
                <w:rFonts w:ascii="SassoonPrimary" w:hAnsi="SassoonPrimary"/>
              </w:rPr>
            </w:pPr>
            <w:r w:rsidRPr="00047BD0">
              <w:rPr>
                <w:rStyle w:val="normaltextrun"/>
                <w:rFonts w:ascii="SassoonPrimary" w:hAnsi="SassoonPrimary" w:cs="Calibri"/>
                <w:color w:val="000000"/>
                <w:shd w:val="clear" w:color="auto" w:fill="FFFFFF"/>
              </w:rPr>
              <w:t>At Derwent, we make technology accessible in order to empower children to be safe, responsible, discerning and creative users and consumers of digital technologies and</w:t>
            </w:r>
            <w:r w:rsidRPr="00047BD0">
              <w:rPr>
                <w:rStyle w:val="normaltextrun"/>
                <w:rFonts w:ascii="Calibri" w:hAnsi="Calibri" w:cs="Calibri"/>
                <w:color w:val="000000"/>
                <w:shd w:val="clear" w:color="auto" w:fill="FFFFFF"/>
              </w:rPr>
              <w:t> </w:t>
            </w:r>
            <w:r w:rsidRPr="00047BD0">
              <w:rPr>
                <w:rStyle w:val="advancedproofingissue"/>
                <w:rFonts w:ascii="SassoonPrimary" w:hAnsi="SassoonPrimary" w:cs="Calibri"/>
                <w:color w:val="000000"/>
                <w:shd w:val="clear" w:color="auto" w:fill="FFFFFF"/>
              </w:rPr>
              <w:t>have the ability</w:t>
            </w:r>
            <w:r w:rsidRPr="00047BD0">
              <w:rPr>
                <w:rStyle w:val="advancedproofingissue"/>
                <w:rFonts w:ascii="Calibri" w:hAnsi="Calibri" w:cs="Calibri"/>
                <w:color w:val="000000"/>
                <w:shd w:val="clear" w:color="auto" w:fill="FFFFFF"/>
              </w:rPr>
              <w:t> </w:t>
            </w:r>
            <w:r w:rsidRPr="00047BD0">
              <w:rPr>
                <w:rStyle w:val="advancedproofingissue"/>
                <w:rFonts w:ascii="SassoonPrimary" w:hAnsi="SassoonPrimary" w:cs="Calibri"/>
                <w:color w:val="000000"/>
                <w:shd w:val="clear" w:color="auto" w:fill="FFFFFF"/>
              </w:rPr>
              <w:t>to</w:t>
            </w:r>
            <w:r w:rsidRPr="00047BD0">
              <w:rPr>
                <w:rStyle w:val="normaltextrun"/>
                <w:rFonts w:ascii="Calibri" w:hAnsi="Calibri" w:cs="Calibri"/>
                <w:color w:val="000000"/>
                <w:shd w:val="clear" w:color="auto" w:fill="FFFFFF"/>
              </w:rPr>
              <w:t> </w:t>
            </w:r>
            <w:r w:rsidRPr="00047BD0">
              <w:rPr>
                <w:rStyle w:val="normaltextrun"/>
                <w:rFonts w:ascii="SassoonPrimary" w:hAnsi="SassoonPrimary" w:cs="Calibri"/>
                <w:color w:val="000000"/>
                <w:shd w:val="clear" w:color="auto" w:fill="FFFFFF"/>
              </w:rPr>
              <w:t>critically analyse</w:t>
            </w:r>
            <w:r w:rsidRPr="00047BD0">
              <w:rPr>
                <w:rStyle w:val="normaltextrun"/>
                <w:rFonts w:ascii="Calibri" w:hAnsi="Calibri" w:cs="Calibri"/>
                <w:color w:val="000000"/>
                <w:shd w:val="clear" w:color="auto" w:fill="FFFFFF"/>
              </w:rPr>
              <w:t> </w:t>
            </w:r>
            <w:r w:rsidRPr="00047BD0">
              <w:rPr>
                <w:rStyle w:val="normaltextrun"/>
                <w:rFonts w:ascii="SassoonPrimary" w:hAnsi="SassoonPrimary" w:cs="Calibri"/>
                <w:color w:val="000000"/>
                <w:shd w:val="clear" w:color="auto" w:fill="FFFFFF"/>
              </w:rPr>
              <w:t>information. We want children to understand key vocabulary and the</w:t>
            </w:r>
            <w:r w:rsidRPr="00047BD0">
              <w:rPr>
                <w:rStyle w:val="normaltextrun"/>
                <w:rFonts w:ascii="Calibri" w:hAnsi="Calibri" w:cs="Calibri"/>
                <w:color w:val="000000"/>
                <w:shd w:val="clear" w:color="auto" w:fill="FFFFFF"/>
              </w:rPr>
              <w:t> </w:t>
            </w:r>
            <w:r w:rsidRPr="00047BD0">
              <w:rPr>
                <w:rStyle w:val="advancedproofingissue"/>
                <w:rFonts w:ascii="SassoonPrimary" w:hAnsi="SassoonPrimary" w:cs="Calibri"/>
                <w:color w:val="000000"/>
                <w:shd w:val="clear" w:color="auto" w:fill="FFFFFF"/>
              </w:rPr>
              <w:t>manner in which</w:t>
            </w:r>
            <w:r w:rsidRPr="00047BD0">
              <w:rPr>
                <w:rStyle w:val="normaltextrun"/>
                <w:rFonts w:ascii="Calibri" w:hAnsi="Calibri" w:cs="Calibri"/>
                <w:color w:val="000000"/>
                <w:shd w:val="clear" w:color="auto" w:fill="FFFFFF"/>
              </w:rPr>
              <w:t> </w:t>
            </w:r>
            <w:r w:rsidRPr="00047BD0">
              <w:rPr>
                <w:rStyle w:val="normaltextrun"/>
                <w:rFonts w:ascii="SassoonPrimary" w:hAnsi="SassoonPrimary" w:cs="Calibri"/>
                <w:color w:val="000000"/>
                <w:shd w:val="clear" w:color="auto" w:fill="FFFFFF"/>
              </w:rPr>
              <w:t>technology</w:t>
            </w:r>
            <w:r w:rsidRPr="00047BD0">
              <w:rPr>
                <w:rStyle w:val="normaltextrun"/>
                <w:rFonts w:ascii="Calibri" w:hAnsi="Calibri" w:cs="Calibri"/>
                <w:color w:val="000000"/>
                <w:shd w:val="clear" w:color="auto" w:fill="FFFFFF"/>
              </w:rPr>
              <w:t> </w:t>
            </w:r>
            <w:r w:rsidRPr="00047BD0">
              <w:rPr>
                <w:rStyle w:val="normaltextrun"/>
                <w:rFonts w:ascii="SassoonPrimary" w:hAnsi="SassoonPrimary" w:cs="Calibri"/>
                <w:color w:val="000000"/>
                <w:shd w:val="clear" w:color="auto" w:fill="FFFFFF"/>
              </w:rPr>
              <w:t>is embedded</w:t>
            </w:r>
            <w:r w:rsidRPr="00047BD0">
              <w:rPr>
                <w:rStyle w:val="normaltextrun"/>
                <w:rFonts w:ascii="Calibri" w:hAnsi="Calibri" w:cs="Calibri"/>
                <w:color w:val="000000"/>
                <w:shd w:val="clear" w:color="auto" w:fill="FFFFFF"/>
              </w:rPr>
              <w:t> </w:t>
            </w:r>
            <w:r w:rsidRPr="00047BD0">
              <w:rPr>
                <w:rStyle w:val="normaltextrun"/>
                <w:rFonts w:ascii="SassoonPrimary" w:hAnsi="SassoonPrimary" w:cs="Calibri"/>
                <w:color w:val="000000"/>
                <w:shd w:val="clear" w:color="auto" w:fill="FFFFFF"/>
              </w:rPr>
              <w:t>in, and has, does and will continue to shape and influence everyday life, including the scope and diversity of technology and the opportunities it presents.</w:t>
            </w:r>
            <w:r w:rsidRPr="00047BD0">
              <w:rPr>
                <w:rStyle w:val="normaltextrun"/>
                <w:rFonts w:ascii="Calibri" w:hAnsi="Calibri" w:cs="Calibri"/>
                <w:color w:val="000000"/>
                <w:shd w:val="clear" w:color="auto" w:fill="FFFFFF"/>
              </w:rPr>
              <w:t> </w:t>
            </w:r>
            <w:r w:rsidRPr="00047BD0">
              <w:rPr>
                <w:rStyle w:val="normaltextrun"/>
                <w:rFonts w:ascii="SassoonPrimary" w:hAnsi="SassoonPrimary" w:cs="Calibri"/>
                <w:color w:val="000000"/>
                <w:shd w:val="clear" w:color="auto" w:fill="FFFFFF"/>
              </w:rPr>
              <w:t>We will foster curiosity and fascination while exercising self-discipline and appreciating the fluid</w:t>
            </w:r>
            <w:r w:rsidRPr="00047BD0">
              <w:rPr>
                <w:rStyle w:val="normaltextrun"/>
                <w:rFonts w:ascii="Calibri" w:hAnsi="Calibri" w:cs="Calibri"/>
                <w:color w:val="000000"/>
                <w:shd w:val="clear" w:color="auto" w:fill="FFFFFF"/>
              </w:rPr>
              <w:t> </w:t>
            </w:r>
            <w:r w:rsidRPr="00047BD0">
              <w:rPr>
                <w:rStyle w:val="normaltextrun"/>
                <w:rFonts w:ascii="SassoonPrimary" w:hAnsi="SassoonPrimary" w:cs="Calibri"/>
                <w:color w:val="000000"/>
                <w:shd w:val="clear" w:color="auto" w:fill="FFFFFF"/>
              </w:rPr>
              <w:t>and constantly evolving</w:t>
            </w:r>
            <w:r w:rsidRPr="00047BD0">
              <w:rPr>
                <w:rStyle w:val="normaltextrun"/>
                <w:rFonts w:ascii="Calibri" w:hAnsi="Calibri" w:cs="Calibri"/>
                <w:color w:val="000000"/>
                <w:shd w:val="clear" w:color="auto" w:fill="FFFFFF"/>
              </w:rPr>
              <w:t> </w:t>
            </w:r>
            <w:r w:rsidRPr="00047BD0">
              <w:rPr>
                <w:rStyle w:val="normaltextrun"/>
                <w:rFonts w:ascii="SassoonPrimary" w:hAnsi="SassoonPrimary" w:cs="Calibri"/>
                <w:color w:val="000000"/>
                <w:shd w:val="clear" w:color="auto" w:fill="FFFFFF"/>
              </w:rPr>
              <w:t>nature of technological advancement.</w:t>
            </w:r>
            <w:r w:rsidRPr="00047BD0">
              <w:rPr>
                <w:rStyle w:val="eop"/>
                <w:rFonts w:ascii="Calibri" w:hAnsi="Calibri" w:cs="Calibri"/>
                <w:color w:val="000000"/>
                <w:shd w:val="clear" w:color="auto" w:fill="FFFFFF"/>
              </w:rPr>
              <w:t> </w:t>
            </w:r>
          </w:p>
        </w:tc>
      </w:tr>
      <w:tr w:rsidR="00047BD0" w:rsidRPr="00047BD0" w14:paraId="3DDB6DE4" w14:textId="77777777" w:rsidTr="676EBEEE">
        <w:trPr>
          <w:jc w:val="center"/>
        </w:trPr>
        <w:tc>
          <w:tcPr>
            <w:tcW w:w="1696" w:type="dxa"/>
            <w:shd w:val="clear" w:color="auto" w:fill="DEEAF6" w:themeFill="accent1" w:themeFillTint="33"/>
          </w:tcPr>
          <w:p w14:paraId="6B5DEE74" w14:textId="77777777" w:rsidR="00047BD0" w:rsidRPr="00047BD0" w:rsidRDefault="00047BD0" w:rsidP="00047BD0">
            <w:pPr>
              <w:jc w:val="center"/>
              <w:rPr>
                <w:rFonts w:ascii="SassoonPrimary" w:hAnsi="SassoonPrimary"/>
                <w:b/>
              </w:rPr>
            </w:pPr>
            <w:r w:rsidRPr="00047BD0">
              <w:rPr>
                <w:rFonts w:ascii="SassoonPrimary" w:hAnsi="SassoonPrimary"/>
                <w:b/>
              </w:rPr>
              <w:t>Early Years</w:t>
            </w:r>
          </w:p>
        </w:tc>
        <w:tc>
          <w:tcPr>
            <w:tcW w:w="12252" w:type="dxa"/>
            <w:gridSpan w:val="2"/>
          </w:tcPr>
          <w:p w14:paraId="6AFC06DE" w14:textId="77777777" w:rsidR="00047BD0" w:rsidRPr="00047BD0" w:rsidRDefault="676EBEEE" w:rsidP="676EBEEE">
            <w:pPr>
              <w:pStyle w:val="paragraph"/>
              <w:spacing w:before="0" w:beforeAutospacing="0" w:after="0" w:afterAutospacing="0"/>
              <w:jc w:val="center"/>
              <w:textAlignment w:val="baseline"/>
              <w:rPr>
                <w:rFonts w:ascii="SassoonPrimary" w:hAnsi="SassoonPrimary" w:cs="Segoe UI"/>
                <w:sz w:val="18"/>
                <w:szCs w:val="18"/>
              </w:rPr>
            </w:pPr>
            <w:r w:rsidRPr="676EBEEE">
              <w:rPr>
                <w:rStyle w:val="normaltextrun"/>
                <w:rFonts w:ascii="SassoonPrimary" w:hAnsi="SassoonPrimary" w:cs="Calibri"/>
                <w:sz w:val="22"/>
                <w:szCs w:val="22"/>
              </w:rPr>
              <w:t>We want pupils to be confident to explore novel technologies and computing</w:t>
            </w:r>
            <w:r w:rsidRPr="676EBEEE">
              <w:rPr>
                <w:rStyle w:val="normaltextrun"/>
                <w:rFonts w:ascii="Calibri" w:hAnsi="Calibri" w:cs="Calibri"/>
                <w:sz w:val="22"/>
                <w:szCs w:val="22"/>
              </w:rPr>
              <w:t> </w:t>
            </w:r>
            <w:r w:rsidRPr="676EBEEE">
              <w:rPr>
                <w:rStyle w:val="contextualspellingandgrammarerror"/>
                <w:rFonts w:ascii="SassoonPrimary" w:hAnsi="SassoonPrimary" w:cs="Calibri"/>
                <w:sz w:val="22"/>
                <w:szCs w:val="22"/>
              </w:rPr>
              <w:t>concepts,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begin to develop an awareness of digital literacy concerns and critical thinking. They use common computer science vocabulary and can identify uses of technology in their own lives.</w:t>
            </w:r>
            <w:r w:rsidRPr="676EBEEE">
              <w:rPr>
                <w:rStyle w:val="normaltextrun"/>
                <w:rFonts w:ascii="Calibri" w:hAnsi="Calibri" w:cs="Calibri"/>
                <w:sz w:val="22"/>
                <w:szCs w:val="22"/>
              </w:rPr>
              <w:t> </w:t>
            </w:r>
            <w:r w:rsidRPr="676EBEEE">
              <w:rPr>
                <w:rStyle w:val="eop"/>
                <w:rFonts w:ascii="Calibri" w:hAnsi="Calibri" w:cs="Calibri"/>
                <w:sz w:val="22"/>
                <w:szCs w:val="22"/>
              </w:rPr>
              <w:t> </w:t>
            </w:r>
          </w:p>
          <w:p w14:paraId="271E3D3B" w14:textId="644660AF" w:rsidR="00047BD0" w:rsidRPr="00047BD0" w:rsidRDefault="676EBEEE" w:rsidP="676EBEEE">
            <w:pPr>
              <w:pStyle w:val="paragraph"/>
              <w:spacing w:before="0" w:beforeAutospacing="0" w:after="0" w:afterAutospacing="0"/>
              <w:jc w:val="center"/>
              <w:textAlignment w:val="baseline"/>
              <w:rPr>
                <w:rFonts w:ascii="SassoonPrimary" w:hAnsi="SassoonPrimary" w:cs="Segoe UI"/>
                <w:sz w:val="18"/>
                <w:szCs w:val="18"/>
              </w:rPr>
            </w:pPr>
            <w:r w:rsidRPr="676EBEEE">
              <w:rPr>
                <w:rStyle w:val="eop"/>
                <w:rFonts w:ascii="Calibri" w:hAnsi="Calibri" w:cs="Calibri"/>
                <w:sz w:val="22"/>
                <w:szCs w:val="22"/>
              </w:rPr>
              <w:t> </w:t>
            </w:r>
          </w:p>
        </w:tc>
      </w:tr>
      <w:tr w:rsidR="00047BD0" w:rsidRPr="00047BD0" w14:paraId="2C86517F" w14:textId="77777777" w:rsidTr="676EBEEE">
        <w:trPr>
          <w:jc w:val="center"/>
        </w:trPr>
        <w:tc>
          <w:tcPr>
            <w:tcW w:w="1696" w:type="dxa"/>
            <w:shd w:val="clear" w:color="auto" w:fill="DEEAF6" w:themeFill="accent1" w:themeFillTint="33"/>
          </w:tcPr>
          <w:p w14:paraId="75CAE7D4" w14:textId="77777777" w:rsidR="00047BD0" w:rsidRPr="00047BD0" w:rsidRDefault="00047BD0" w:rsidP="00047BD0">
            <w:pPr>
              <w:jc w:val="center"/>
              <w:rPr>
                <w:rFonts w:ascii="SassoonPrimary" w:hAnsi="SassoonPrimary"/>
                <w:b/>
              </w:rPr>
            </w:pPr>
            <w:r w:rsidRPr="00047BD0">
              <w:rPr>
                <w:rFonts w:ascii="SassoonPrimary" w:hAnsi="SassoonPrimary"/>
                <w:b/>
              </w:rPr>
              <w:t>Key Stage 1</w:t>
            </w:r>
          </w:p>
        </w:tc>
        <w:tc>
          <w:tcPr>
            <w:tcW w:w="12252" w:type="dxa"/>
            <w:gridSpan w:val="2"/>
          </w:tcPr>
          <w:p w14:paraId="24E265A9" w14:textId="224C948B" w:rsidR="00047BD0" w:rsidRPr="00047BD0" w:rsidRDefault="676EBEEE" w:rsidP="676EBEEE">
            <w:pPr>
              <w:pStyle w:val="paragraph"/>
              <w:spacing w:before="0" w:beforeAutospacing="0" w:after="0" w:afterAutospacing="0"/>
              <w:jc w:val="center"/>
              <w:textAlignment w:val="baseline"/>
              <w:rPr>
                <w:rFonts w:ascii="SassoonPrimary" w:hAnsi="SassoonPrimary" w:cs="Segoe UI"/>
                <w:sz w:val="18"/>
                <w:szCs w:val="18"/>
              </w:rPr>
            </w:pPr>
            <w:r w:rsidRPr="676EBEEE">
              <w:rPr>
                <w:rStyle w:val="normaltextrun"/>
                <w:rFonts w:ascii="SassoonPrimary" w:hAnsi="SassoonPrimary" w:cs="Calibri"/>
                <w:sz w:val="22"/>
                <w:szCs w:val="22"/>
              </w:rPr>
              <w:t>Pupils will</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know how to</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use technology safely and responsibly to understand and demonstrate key computational thinking concepts.</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They will begin</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to make choices about which technology to use in order to</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achieve a specified outcome and use critical thinking skills to analyse digital information.</w:t>
            </w:r>
            <w:r w:rsidRPr="676EBEEE">
              <w:rPr>
                <w:rStyle w:val="normaltextrun"/>
                <w:rFonts w:ascii="Calibri" w:hAnsi="Calibri" w:cs="Calibri"/>
                <w:sz w:val="22"/>
                <w:szCs w:val="22"/>
              </w:rPr>
              <w:t> </w:t>
            </w:r>
            <w:r w:rsidRPr="676EBEEE">
              <w:rPr>
                <w:rStyle w:val="normaltextrun"/>
                <w:rFonts w:ascii="SassoonPrimary" w:eastAsia="SassoonPrimary" w:hAnsi="SassoonPrimary" w:cs="SassoonPrimary"/>
                <w:sz w:val="22"/>
                <w:szCs w:val="22"/>
              </w:rPr>
              <w:t xml:space="preserve">Pupils will </w:t>
            </w:r>
            <w:r w:rsidRPr="676EBEEE">
              <w:rPr>
                <w:rStyle w:val="normaltextrun"/>
                <w:rFonts w:ascii="SassoonPrimary" w:hAnsi="SassoonPrimary" w:cs="Calibri"/>
                <w:sz w:val="22"/>
                <w:szCs w:val="22"/>
              </w:rPr>
              <w:t>identify uses of technology in their own lives and the wider world.</w:t>
            </w:r>
            <w:r w:rsidRPr="676EBEEE">
              <w:rPr>
                <w:rStyle w:val="eop"/>
                <w:rFonts w:ascii="Calibri" w:hAnsi="Calibri" w:cs="Calibri"/>
                <w:sz w:val="22"/>
                <w:szCs w:val="22"/>
              </w:rPr>
              <w:t> </w:t>
            </w:r>
          </w:p>
          <w:p w14:paraId="42D0A75B" w14:textId="7A79ACAB" w:rsidR="00047BD0" w:rsidRPr="00047BD0" w:rsidRDefault="00047BD0" w:rsidP="676EBEEE">
            <w:pPr>
              <w:pStyle w:val="paragraph"/>
              <w:spacing w:before="0" w:beforeAutospacing="0" w:after="0" w:afterAutospacing="0"/>
              <w:jc w:val="center"/>
              <w:textAlignment w:val="baseline"/>
              <w:rPr>
                <w:rStyle w:val="eop"/>
                <w:rFonts w:ascii="Calibri" w:hAnsi="Calibri" w:cs="Calibri"/>
                <w:sz w:val="22"/>
                <w:szCs w:val="22"/>
              </w:rPr>
            </w:pPr>
          </w:p>
        </w:tc>
      </w:tr>
      <w:tr w:rsidR="00047BD0" w:rsidRPr="00047BD0" w14:paraId="3092ABE9" w14:textId="77777777" w:rsidTr="676EBEEE">
        <w:trPr>
          <w:jc w:val="center"/>
        </w:trPr>
        <w:tc>
          <w:tcPr>
            <w:tcW w:w="1696" w:type="dxa"/>
            <w:shd w:val="clear" w:color="auto" w:fill="DEEAF6" w:themeFill="accent1" w:themeFillTint="33"/>
          </w:tcPr>
          <w:p w14:paraId="2EADD3C0" w14:textId="77777777" w:rsidR="00047BD0" w:rsidRPr="00047BD0" w:rsidRDefault="00047BD0" w:rsidP="00047BD0">
            <w:pPr>
              <w:jc w:val="center"/>
              <w:rPr>
                <w:rFonts w:ascii="SassoonPrimary" w:hAnsi="SassoonPrimary"/>
                <w:b/>
              </w:rPr>
            </w:pPr>
            <w:r w:rsidRPr="00047BD0">
              <w:rPr>
                <w:rFonts w:ascii="SassoonPrimary" w:hAnsi="SassoonPrimary"/>
                <w:b/>
              </w:rPr>
              <w:t>Key Stage 2</w:t>
            </w:r>
          </w:p>
        </w:tc>
        <w:tc>
          <w:tcPr>
            <w:tcW w:w="12252" w:type="dxa"/>
            <w:gridSpan w:val="2"/>
          </w:tcPr>
          <w:p w14:paraId="4F99FF14" w14:textId="020CA8D6" w:rsidR="00047BD0" w:rsidRPr="00047BD0" w:rsidRDefault="676EBEEE" w:rsidP="676EBEEE">
            <w:pPr>
              <w:pStyle w:val="paragraph"/>
              <w:spacing w:before="0" w:beforeAutospacing="0" w:after="0" w:afterAutospacing="0"/>
              <w:jc w:val="center"/>
              <w:textAlignment w:val="baseline"/>
              <w:rPr>
                <w:rFonts w:ascii="SassoonPrimary" w:hAnsi="SassoonPrimary" w:cs="Segoe UI"/>
                <w:sz w:val="18"/>
                <w:szCs w:val="18"/>
              </w:rPr>
            </w:pPr>
            <w:r w:rsidRPr="676EBEEE">
              <w:rPr>
                <w:rStyle w:val="normaltextrun"/>
                <w:rFonts w:ascii="SassoonPrimary" w:hAnsi="SassoonPrimary" w:cs="Calibri"/>
                <w:sz w:val="22"/>
                <w:szCs w:val="22"/>
              </w:rPr>
              <w:t>We want pupils to</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know how to</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use technology safely and responsibly, developing autonomy and self-discipline within their technology use, using critical thinking skills to be discerning in evaluating digital information. They can use a range of technology to achieve specified</w:t>
            </w:r>
            <w:r w:rsidRPr="676EBEEE">
              <w:rPr>
                <w:rStyle w:val="normaltextrun"/>
                <w:rFonts w:ascii="Calibri" w:hAnsi="Calibri" w:cs="Calibri"/>
                <w:sz w:val="22"/>
                <w:szCs w:val="22"/>
              </w:rPr>
              <w:t> </w:t>
            </w:r>
            <w:r w:rsidRPr="676EBEEE">
              <w:rPr>
                <w:rStyle w:val="contextualspellingandgrammarerror"/>
                <w:rFonts w:ascii="SassoonPrimary" w:hAnsi="SassoonPrimary" w:cs="Calibri"/>
                <w:sz w:val="22"/>
                <w:szCs w:val="22"/>
              </w:rPr>
              <w:t>outcomes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understand key computing concepts are applicable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can be used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across a variety of</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contexts.</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They understand the importance and applications of technology,</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as well as beginning to consider the</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ethical considerations</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of contemporary and future technology use.</w:t>
            </w:r>
            <w:r w:rsidRPr="676EBEEE">
              <w:rPr>
                <w:rStyle w:val="eop"/>
                <w:rFonts w:ascii="Calibri" w:hAnsi="Calibri" w:cs="Calibri"/>
                <w:sz w:val="22"/>
                <w:szCs w:val="22"/>
              </w:rPr>
              <w:t> </w:t>
            </w:r>
          </w:p>
          <w:p w14:paraId="620AC418" w14:textId="7378F6B6" w:rsidR="00047BD0" w:rsidRPr="00047BD0" w:rsidRDefault="676EBEEE" w:rsidP="676EBEEE">
            <w:pPr>
              <w:pStyle w:val="paragraph"/>
              <w:spacing w:before="0" w:beforeAutospacing="0" w:after="0" w:afterAutospacing="0"/>
              <w:jc w:val="center"/>
              <w:textAlignment w:val="baseline"/>
              <w:rPr>
                <w:rFonts w:ascii="SassoonPrimary" w:hAnsi="SassoonPrimary" w:cs="Segoe UI"/>
                <w:sz w:val="18"/>
                <w:szCs w:val="18"/>
              </w:rPr>
            </w:pPr>
            <w:r w:rsidRPr="676EBEEE">
              <w:rPr>
                <w:rStyle w:val="eop"/>
                <w:rFonts w:ascii="Calibri" w:hAnsi="Calibri" w:cs="Calibri"/>
                <w:sz w:val="22"/>
                <w:szCs w:val="22"/>
              </w:rPr>
              <w:t> </w:t>
            </w:r>
          </w:p>
        </w:tc>
      </w:tr>
      <w:tr w:rsidR="1F1E2E07" w14:paraId="72345A1E" w14:textId="77777777" w:rsidTr="676EBEEE">
        <w:trPr>
          <w:jc w:val="center"/>
        </w:trPr>
        <w:tc>
          <w:tcPr>
            <w:tcW w:w="13948" w:type="dxa"/>
            <w:gridSpan w:val="3"/>
            <w:shd w:val="clear" w:color="auto" w:fill="DEEAF6" w:themeFill="accent1" w:themeFillTint="33"/>
          </w:tcPr>
          <w:p w14:paraId="25A87979" w14:textId="210C7D81" w:rsidR="1F1E2E07" w:rsidRDefault="1F1E2E07" w:rsidP="1F1E2E07">
            <w:pPr>
              <w:jc w:val="center"/>
              <w:rPr>
                <w:rFonts w:ascii="SassoonPrimary" w:hAnsi="SassoonPrimary"/>
                <w:b/>
                <w:bCs/>
              </w:rPr>
            </w:pPr>
            <w:r w:rsidRPr="1F1E2E07">
              <w:rPr>
                <w:rFonts w:ascii="SassoonPrimary" w:hAnsi="SassoonPrimary"/>
                <w:b/>
                <w:bCs/>
              </w:rPr>
              <w:t xml:space="preserve">Key knowledge and vocabulary </w:t>
            </w:r>
          </w:p>
        </w:tc>
      </w:tr>
      <w:tr w:rsidR="1F1E2E07" w14:paraId="48C76343" w14:textId="77777777" w:rsidTr="676EBEEE">
        <w:trPr>
          <w:jc w:val="center"/>
        </w:trPr>
        <w:tc>
          <w:tcPr>
            <w:tcW w:w="1696" w:type="dxa"/>
            <w:shd w:val="clear" w:color="auto" w:fill="DEEAF6" w:themeFill="accent1" w:themeFillTint="33"/>
          </w:tcPr>
          <w:p w14:paraId="095AC9F1" w14:textId="33983196" w:rsidR="1F1E2E07" w:rsidRDefault="1F1E2E07" w:rsidP="1F1E2E07">
            <w:pPr>
              <w:jc w:val="center"/>
              <w:rPr>
                <w:rFonts w:ascii="SassoonPrimary" w:hAnsi="SassoonPrimary"/>
                <w:b/>
                <w:bCs/>
              </w:rPr>
            </w:pPr>
            <w:r w:rsidRPr="1F1E2E07">
              <w:rPr>
                <w:rFonts w:ascii="SassoonPrimary" w:hAnsi="SassoonPrimary"/>
                <w:b/>
                <w:bCs/>
              </w:rPr>
              <w:t>EYFS</w:t>
            </w:r>
          </w:p>
        </w:tc>
        <w:tc>
          <w:tcPr>
            <w:tcW w:w="6126" w:type="dxa"/>
          </w:tcPr>
          <w:p w14:paraId="60367FCB" w14:textId="77777777" w:rsidR="1F1E2E07" w:rsidRDefault="676EBEEE" w:rsidP="676EBEEE">
            <w:pPr>
              <w:pStyle w:val="paragraph"/>
              <w:numPr>
                <w:ilvl w:val="0"/>
                <w:numId w:val="1"/>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Know what to do if they feel unsafe/uncomfortable and understand that not all information on the internet is true.</w:t>
            </w:r>
            <w:r w:rsidRPr="676EBEEE">
              <w:rPr>
                <w:rStyle w:val="eop"/>
                <w:rFonts w:ascii="Calibri" w:hAnsi="Calibri" w:cs="Calibri"/>
                <w:sz w:val="22"/>
                <w:szCs w:val="22"/>
              </w:rPr>
              <w:t> </w:t>
            </w:r>
          </w:p>
          <w:p w14:paraId="24F9C20E" w14:textId="77777777" w:rsidR="1F1E2E07" w:rsidRDefault="676EBEEE" w:rsidP="676EBEEE">
            <w:pPr>
              <w:pStyle w:val="paragraph"/>
              <w:numPr>
                <w:ilvl w:val="0"/>
                <w:numId w:val="1"/>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Begin to use common</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computer science</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vocabulary.</w:t>
            </w:r>
            <w:r w:rsidRPr="676EBEEE">
              <w:rPr>
                <w:rStyle w:val="eop"/>
                <w:rFonts w:ascii="Calibri" w:hAnsi="Calibri" w:cs="Calibri"/>
                <w:sz w:val="22"/>
                <w:szCs w:val="22"/>
              </w:rPr>
              <w:t> </w:t>
            </w:r>
          </w:p>
          <w:p w14:paraId="7A68FE19" w14:textId="77777777" w:rsidR="1F1E2E07" w:rsidRDefault="676EBEEE" w:rsidP="676EBEEE">
            <w:pPr>
              <w:pStyle w:val="paragraph"/>
              <w:numPr>
                <w:ilvl w:val="0"/>
                <w:numId w:val="1"/>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Appreciate uses of technology inside and outside of school.</w:t>
            </w:r>
            <w:r w:rsidRPr="676EBEEE">
              <w:rPr>
                <w:rStyle w:val="eop"/>
                <w:rFonts w:ascii="Calibri" w:hAnsi="Calibri" w:cs="Calibri"/>
                <w:sz w:val="22"/>
                <w:szCs w:val="22"/>
              </w:rPr>
              <w:t> </w:t>
            </w:r>
          </w:p>
          <w:p w14:paraId="0454FAE1" w14:textId="77777777" w:rsidR="1F1E2E07" w:rsidRDefault="676EBEEE" w:rsidP="676EBEEE">
            <w:pPr>
              <w:pStyle w:val="paragraph"/>
              <w:numPr>
                <w:ilvl w:val="0"/>
                <w:numId w:val="1"/>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Begin to use and ‘tinker’ with technological toys and write simple algorithms, understanding their role in achieving a goal.</w:t>
            </w:r>
            <w:r w:rsidRPr="676EBEEE">
              <w:rPr>
                <w:rStyle w:val="eop"/>
                <w:rFonts w:ascii="Calibri" w:hAnsi="Calibri" w:cs="Calibri"/>
                <w:sz w:val="22"/>
                <w:szCs w:val="22"/>
              </w:rPr>
              <w:t> </w:t>
            </w:r>
          </w:p>
          <w:p w14:paraId="457A5F2B" w14:textId="77777777" w:rsidR="1F1E2E07" w:rsidRDefault="676EBEEE" w:rsidP="676EBEEE">
            <w:pPr>
              <w:pStyle w:val="paragraph"/>
              <w:numPr>
                <w:ilvl w:val="0"/>
                <w:numId w:val="2"/>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lastRenderedPageBreak/>
              <w:t>Begin to understand the impact of screen time, how they can self-regulate this, and why it is important.</w:t>
            </w:r>
            <w:r w:rsidRPr="676EBEEE">
              <w:rPr>
                <w:rStyle w:val="eop"/>
                <w:rFonts w:ascii="Calibri" w:hAnsi="Calibri" w:cs="Calibri"/>
                <w:sz w:val="22"/>
                <w:szCs w:val="22"/>
              </w:rPr>
              <w:t> </w:t>
            </w:r>
          </w:p>
          <w:p w14:paraId="7887A1EC" w14:textId="40567E26" w:rsidR="1F1E2E07" w:rsidRDefault="1F1E2E07" w:rsidP="676EBEEE">
            <w:pPr>
              <w:pStyle w:val="paragraph"/>
              <w:rPr>
                <w:rStyle w:val="normaltextrun"/>
                <w:rFonts w:ascii="SassoonPrimary" w:hAnsi="SassoonPrimary" w:cs="Calibri"/>
                <w:sz w:val="22"/>
                <w:szCs w:val="22"/>
              </w:rPr>
            </w:pPr>
          </w:p>
        </w:tc>
        <w:tc>
          <w:tcPr>
            <w:tcW w:w="6126" w:type="dxa"/>
          </w:tcPr>
          <w:p w14:paraId="3272DC32" w14:textId="7B70DC90" w:rsidR="676EBEEE" w:rsidRDefault="676EBEEE" w:rsidP="676EBEEE">
            <w:pPr>
              <w:pStyle w:val="paragraph"/>
              <w:rPr>
                <w:rStyle w:val="normaltextrun"/>
                <w:rFonts w:ascii="SassoonPrimary" w:hAnsi="SassoonPrimary" w:cs="Calibri"/>
                <w:sz w:val="22"/>
                <w:szCs w:val="22"/>
              </w:rPr>
            </w:pPr>
          </w:p>
        </w:tc>
      </w:tr>
      <w:tr w:rsidR="1F1E2E07" w14:paraId="3308F1B2" w14:textId="77777777" w:rsidTr="676EBEEE">
        <w:trPr>
          <w:jc w:val="center"/>
        </w:trPr>
        <w:tc>
          <w:tcPr>
            <w:tcW w:w="1696" w:type="dxa"/>
            <w:shd w:val="clear" w:color="auto" w:fill="DEEAF6" w:themeFill="accent1" w:themeFillTint="33"/>
          </w:tcPr>
          <w:p w14:paraId="2C2B53A0" w14:textId="72702A8E" w:rsidR="1F1E2E07" w:rsidRDefault="1F1E2E07" w:rsidP="1F1E2E07">
            <w:pPr>
              <w:jc w:val="center"/>
              <w:rPr>
                <w:rFonts w:ascii="SassoonPrimary" w:hAnsi="SassoonPrimary"/>
                <w:b/>
                <w:bCs/>
              </w:rPr>
            </w:pPr>
            <w:r w:rsidRPr="1F1E2E07">
              <w:rPr>
                <w:rFonts w:ascii="SassoonPrimary" w:hAnsi="SassoonPrimary"/>
                <w:b/>
                <w:bCs/>
              </w:rPr>
              <w:t>Key Stage 1</w:t>
            </w:r>
          </w:p>
        </w:tc>
        <w:tc>
          <w:tcPr>
            <w:tcW w:w="6126" w:type="dxa"/>
          </w:tcPr>
          <w:p w14:paraId="2C7F71CB" w14:textId="77777777" w:rsidR="1F1E2E07" w:rsidRDefault="676EBEEE" w:rsidP="676EBEEE">
            <w:pPr>
              <w:pStyle w:val="paragraph"/>
              <w:numPr>
                <w:ilvl w:val="0"/>
                <w:numId w:val="3"/>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Know what to do and where to go if they feel unsafe/uncomfortable and begin to develop simple strategies for identifying trusted sources of information.</w:t>
            </w:r>
            <w:r w:rsidRPr="676EBEEE">
              <w:rPr>
                <w:rStyle w:val="eop"/>
                <w:rFonts w:ascii="Calibri" w:hAnsi="Calibri" w:cs="Calibri"/>
                <w:sz w:val="22"/>
                <w:szCs w:val="22"/>
              </w:rPr>
              <w:t> </w:t>
            </w:r>
          </w:p>
          <w:p w14:paraId="4479922C" w14:textId="77777777" w:rsidR="1F1E2E07" w:rsidRDefault="676EBEEE" w:rsidP="676EBEEE">
            <w:pPr>
              <w:pStyle w:val="paragraph"/>
              <w:numPr>
                <w:ilvl w:val="0"/>
                <w:numId w:val="3"/>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To broaden and develop their use of computer science vocabulary and concepts.</w:t>
            </w:r>
            <w:r w:rsidRPr="676EBEEE">
              <w:rPr>
                <w:rStyle w:val="eop"/>
                <w:rFonts w:ascii="Calibri" w:hAnsi="Calibri" w:cs="Calibri"/>
                <w:sz w:val="22"/>
                <w:szCs w:val="22"/>
              </w:rPr>
              <w:t> </w:t>
            </w:r>
          </w:p>
          <w:p w14:paraId="66228F9B" w14:textId="77777777" w:rsidR="1F1E2E07" w:rsidRDefault="676EBEEE" w:rsidP="676EBEEE">
            <w:pPr>
              <w:pStyle w:val="paragraph"/>
              <w:numPr>
                <w:ilvl w:val="0"/>
                <w:numId w:val="3"/>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Make an informed choice about which technology to use in order to achieve a given purpose or complete a specific</w:t>
            </w:r>
            <w:r w:rsidRPr="676EBEEE">
              <w:rPr>
                <w:rStyle w:val="normaltextrun"/>
                <w:rFonts w:ascii="Calibri" w:hAnsi="Calibri" w:cs="Calibri"/>
                <w:sz w:val="22"/>
                <w:szCs w:val="22"/>
              </w:rPr>
              <w:t> </w:t>
            </w:r>
            <w:r w:rsidRPr="676EBEEE">
              <w:rPr>
                <w:rStyle w:val="contextualspellingandgrammarerror"/>
                <w:rFonts w:ascii="SassoonPrimary" w:hAnsi="SassoonPrimary" w:cs="Calibri"/>
                <w:sz w:val="22"/>
                <w:szCs w:val="22"/>
              </w:rPr>
              <w:t>task,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understand that particular technologies are more suited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to specialised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tasks.</w:t>
            </w:r>
            <w:r w:rsidRPr="676EBEEE">
              <w:rPr>
                <w:rStyle w:val="eop"/>
                <w:rFonts w:ascii="Calibri" w:hAnsi="Calibri" w:cs="Calibri"/>
                <w:sz w:val="22"/>
                <w:szCs w:val="22"/>
              </w:rPr>
              <w:t> </w:t>
            </w:r>
          </w:p>
          <w:p w14:paraId="0470662B" w14:textId="77777777" w:rsidR="1F1E2E07" w:rsidRDefault="676EBEEE" w:rsidP="676EBEEE">
            <w:pPr>
              <w:pStyle w:val="paragraph"/>
              <w:numPr>
                <w:ilvl w:val="0"/>
                <w:numId w:val="3"/>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To draw upon knowledge of simple algorithms and debugging in order to create more complex algorithms to achieve specific</w:t>
            </w:r>
            <w:r w:rsidRPr="676EBEEE">
              <w:rPr>
                <w:rStyle w:val="normaltextrun"/>
                <w:rFonts w:ascii="Calibri" w:hAnsi="Calibri" w:cs="Calibri"/>
                <w:sz w:val="22"/>
                <w:szCs w:val="22"/>
              </w:rPr>
              <w:t> </w:t>
            </w:r>
            <w:r w:rsidRPr="676EBEEE">
              <w:rPr>
                <w:rStyle w:val="contextualspellingandgrammarerror"/>
                <w:rFonts w:ascii="SassoonPrimary" w:hAnsi="SassoonPrimary" w:cs="Calibri"/>
                <w:sz w:val="22"/>
                <w:szCs w:val="22"/>
              </w:rPr>
              <w:t>goals,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apply this in different contexts.</w:t>
            </w:r>
            <w:r w:rsidRPr="676EBEEE">
              <w:rPr>
                <w:rStyle w:val="eop"/>
                <w:rFonts w:ascii="Calibri" w:hAnsi="Calibri" w:cs="Calibri"/>
                <w:sz w:val="22"/>
                <w:szCs w:val="22"/>
              </w:rPr>
              <w:t> </w:t>
            </w:r>
          </w:p>
          <w:p w14:paraId="6A87ED1A" w14:textId="133256B0" w:rsidR="1F1E2E07" w:rsidRDefault="1F1E2E07" w:rsidP="676EBEEE">
            <w:pPr>
              <w:pStyle w:val="paragraph"/>
              <w:rPr>
                <w:rStyle w:val="normaltextrun"/>
                <w:rFonts w:ascii="SassoonPrimary" w:hAnsi="SassoonPrimary" w:cs="Calibri"/>
                <w:sz w:val="22"/>
                <w:szCs w:val="22"/>
              </w:rPr>
            </w:pPr>
          </w:p>
        </w:tc>
        <w:tc>
          <w:tcPr>
            <w:tcW w:w="6126" w:type="dxa"/>
          </w:tcPr>
          <w:p w14:paraId="12B9A549" w14:textId="34CAF440" w:rsidR="676EBEEE" w:rsidRDefault="676EBEEE" w:rsidP="676EBEEE">
            <w:pPr>
              <w:pStyle w:val="paragraph"/>
              <w:rPr>
                <w:rStyle w:val="normaltextrun"/>
                <w:rFonts w:ascii="SassoonPrimary" w:hAnsi="SassoonPrimary" w:cs="Calibri"/>
                <w:sz w:val="22"/>
                <w:szCs w:val="22"/>
              </w:rPr>
            </w:pPr>
          </w:p>
        </w:tc>
      </w:tr>
      <w:tr w:rsidR="1F1E2E07" w14:paraId="3F61FD39" w14:textId="77777777" w:rsidTr="676EBEEE">
        <w:trPr>
          <w:jc w:val="center"/>
        </w:trPr>
        <w:tc>
          <w:tcPr>
            <w:tcW w:w="1696" w:type="dxa"/>
            <w:shd w:val="clear" w:color="auto" w:fill="DEEAF6" w:themeFill="accent1" w:themeFillTint="33"/>
          </w:tcPr>
          <w:p w14:paraId="0236E2BF" w14:textId="5AF0C194" w:rsidR="1F1E2E07" w:rsidRDefault="1F1E2E07" w:rsidP="1F1E2E07">
            <w:pPr>
              <w:jc w:val="center"/>
              <w:rPr>
                <w:rFonts w:ascii="SassoonPrimary" w:hAnsi="SassoonPrimary"/>
                <w:b/>
                <w:bCs/>
              </w:rPr>
            </w:pPr>
            <w:r w:rsidRPr="1F1E2E07">
              <w:rPr>
                <w:rFonts w:ascii="SassoonPrimary" w:hAnsi="SassoonPrimary"/>
                <w:b/>
                <w:bCs/>
              </w:rPr>
              <w:t>Key Stage 2</w:t>
            </w:r>
          </w:p>
        </w:tc>
        <w:tc>
          <w:tcPr>
            <w:tcW w:w="6126" w:type="dxa"/>
          </w:tcPr>
          <w:p w14:paraId="4E31D1A8" w14:textId="7A91BD14" w:rsidR="1F1E2E07" w:rsidRDefault="676EBEEE" w:rsidP="676EBEEE">
            <w:pPr>
              <w:pStyle w:val="paragraph"/>
              <w:numPr>
                <w:ilvl w:val="0"/>
                <w:numId w:val="4"/>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Understand their own responsibilities</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to themselves and others in terms of online safety and</w:t>
            </w:r>
            <w:r w:rsidRPr="676EBEEE">
              <w:rPr>
                <w:rStyle w:val="normaltextrun"/>
                <w:rFonts w:ascii="Calibri" w:hAnsi="Calibri" w:cs="Calibri"/>
                <w:sz w:val="22"/>
                <w:szCs w:val="22"/>
              </w:rPr>
              <w:t> </w:t>
            </w:r>
            <w:r w:rsidRPr="676EBEEE">
              <w:rPr>
                <w:rStyle w:val="contextualspellingandgrammarerror"/>
                <w:rFonts w:ascii="SassoonPrimary" w:hAnsi="SassoonPrimary" w:cs="Calibri"/>
                <w:sz w:val="22"/>
                <w:szCs w:val="22"/>
              </w:rPr>
              <w:t>security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having identified strategies for dealing with digital literacy concerns.</w:t>
            </w:r>
            <w:r w:rsidRPr="676EBEEE">
              <w:rPr>
                <w:rStyle w:val="eop"/>
                <w:rFonts w:ascii="Calibri" w:hAnsi="Calibri" w:cs="Calibri"/>
                <w:sz w:val="22"/>
                <w:szCs w:val="22"/>
              </w:rPr>
              <w:t> </w:t>
            </w:r>
          </w:p>
          <w:p w14:paraId="1DD8B9BD" w14:textId="77777777" w:rsidR="1F1E2E07" w:rsidRDefault="676EBEEE" w:rsidP="676EBEEE">
            <w:pPr>
              <w:pStyle w:val="paragraph"/>
              <w:numPr>
                <w:ilvl w:val="0"/>
                <w:numId w:val="4"/>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Understand the age restrictions for games and social media and why they are in place.</w:t>
            </w:r>
            <w:r w:rsidRPr="676EBEEE">
              <w:rPr>
                <w:rStyle w:val="eop"/>
                <w:rFonts w:ascii="Calibri" w:hAnsi="Calibri" w:cs="Calibri"/>
                <w:sz w:val="22"/>
                <w:szCs w:val="22"/>
              </w:rPr>
              <w:t> </w:t>
            </w:r>
          </w:p>
          <w:p w14:paraId="0CACC83B" w14:textId="77777777" w:rsidR="1F1E2E07" w:rsidRDefault="676EBEEE" w:rsidP="676EBEEE">
            <w:pPr>
              <w:pStyle w:val="paragraph"/>
              <w:numPr>
                <w:ilvl w:val="0"/>
                <w:numId w:val="4"/>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Understand the difference between a friend and an online friend, and approach information presented as fact with a sense of criticality.</w:t>
            </w:r>
            <w:r w:rsidRPr="676EBEEE">
              <w:rPr>
                <w:rStyle w:val="eop"/>
                <w:rFonts w:ascii="Calibri" w:hAnsi="Calibri" w:cs="Calibri"/>
                <w:sz w:val="22"/>
                <w:szCs w:val="22"/>
              </w:rPr>
              <w:t> </w:t>
            </w:r>
          </w:p>
          <w:p w14:paraId="4BC71348" w14:textId="77777777" w:rsidR="1F1E2E07" w:rsidRDefault="676EBEEE" w:rsidP="676EBEEE">
            <w:pPr>
              <w:pStyle w:val="paragraph"/>
              <w:numPr>
                <w:ilvl w:val="0"/>
                <w:numId w:val="4"/>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 xml:space="preserve">Appreciate the impact of the digital footprint, and the portrayal of self and others online, as well as </w:t>
            </w:r>
            <w:r w:rsidRPr="676EBEEE">
              <w:rPr>
                <w:rStyle w:val="normaltextrun"/>
                <w:rFonts w:ascii="SassoonPrimary" w:hAnsi="SassoonPrimary" w:cs="Calibri"/>
                <w:sz w:val="22"/>
                <w:szCs w:val="22"/>
              </w:rPr>
              <w:lastRenderedPageBreak/>
              <w:t>developing an awareness of issues surrounding filtering and transparency.</w:t>
            </w:r>
            <w:r w:rsidRPr="676EBEEE">
              <w:rPr>
                <w:rStyle w:val="eop"/>
                <w:rFonts w:ascii="Calibri" w:hAnsi="Calibri" w:cs="Calibri"/>
                <w:sz w:val="22"/>
                <w:szCs w:val="22"/>
              </w:rPr>
              <w:t> </w:t>
            </w:r>
          </w:p>
          <w:p w14:paraId="4E5A007B" w14:textId="77777777" w:rsidR="1F1E2E07" w:rsidRDefault="676EBEEE" w:rsidP="676EBEEE">
            <w:pPr>
              <w:pStyle w:val="paragraph"/>
              <w:numPr>
                <w:ilvl w:val="0"/>
                <w:numId w:val="5"/>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Be able to use an increasing range of technology and resources to achieve specific and specialised</w:t>
            </w:r>
            <w:r w:rsidRPr="676EBEEE">
              <w:rPr>
                <w:rStyle w:val="normaltextrun"/>
                <w:rFonts w:ascii="Calibri" w:hAnsi="Calibri" w:cs="Calibri"/>
                <w:sz w:val="22"/>
                <w:szCs w:val="22"/>
              </w:rPr>
              <w:t> </w:t>
            </w:r>
            <w:r w:rsidRPr="676EBEEE">
              <w:rPr>
                <w:rStyle w:val="contextualspellingandgrammarerror"/>
                <w:rFonts w:ascii="SassoonPrimary" w:hAnsi="SassoonPrimary" w:cs="Calibri"/>
                <w:sz w:val="22"/>
                <w:szCs w:val="22"/>
              </w:rPr>
              <w:t>outcomes,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make an informed choice about which technology to use.</w:t>
            </w:r>
            <w:r w:rsidRPr="676EBEEE">
              <w:rPr>
                <w:rStyle w:val="eop"/>
                <w:rFonts w:ascii="Calibri" w:hAnsi="Calibri" w:cs="Calibri"/>
                <w:sz w:val="22"/>
                <w:szCs w:val="22"/>
              </w:rPr>
              <w:t> </w:t>
            </w:r>
          </w:p>
          <w:p w14:paraId="0B47B5A5" w14:textId="77777777" w:rsidR="1F1E2E07" w:rsidRDefault="676EBEEE" w:rsidP="676EBEEE">
            <w:pPr>
              <w:pStyle w:val="paragraph"/>
              <w:numPr>
                <w:ilvl w:val="0"/>
                <w:numId w:val="5"/>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To</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consolidate knowledge of</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more complex</w:t>
            </w:r>
            <w:r w:rsidRPr="676EBEEE">
              <w:rPr>
                <w:rStyle w:val="normaltextrun"/>
                <w:rFonts w:ascii="Calibri" w:hAnsi="Calibri" w:cs="Calibri"/>
                <w:sz w:val="22"/>
                <w:szCs w:val="22"/>
              </w:rPr>
              <w:t> </w:t>
            </w:r>
            <w:r w:rsidRPr="676EBEEE">
              <w:rPr>
                <w:rStyle w:val="contextualspellingandgrammarerror"/>
                <w:rFonts w:ascii="SassoonPrimary" w:hAnsi="SassoonPrimary" w:cs="Calibri"/>
                <w:sz w:val="22"/>
                <w:szCs w:val="22"/>
              </w:rPr>
              <w:t>algorithms,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use these to define and</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achieve specific goals</w:t>
            </w:r>
            <w:r w:rsidRPr="676EBEEE">
              <w:rPr>
                <w:rStyle w:val="normaltextrun"/>
                <w:rFonts w:ascii="Calibri" w:hAnsi="Calibri" w:cs="Calibri"/>
                <w:sz w:val="22"/>
                <w:szCs w:val="22"/>
              </w:rPr>
              <w:t> </w:t>
            </w:r>
            <w:r w:rsidRPr="676EBEEE">
              <w:rPr>
                <w:rStyle w:val="normaltextrun"/>
                <w:rFonts w:ascii="SassoonPrimary" w:hAnsi="SassoonPrimary" w:cs="Calibri"/>
                <w:sz w:val="22"/>
                <w:szCs w:val="22"/>
              </w:rPr>
              <w:t>with increasing efficiency and in a range of different contexts.</w:t>
            </w:r>
            <w:r w:rsidRPr="676EBEEE">
              <w:rPr>
                <w:rStyle w:val="eop"/>
                <w:rFonts w:ascii="Calibri" w:hAnsi="Calibri" w:cs="Calibri"/>
                <w:sz w:val="22"/>
                <w:szCs w:val="22"/>
              </w:rPr>
              <w:t> </w:t>
            </w:r>
          </w:p>
          <w:p w14:paraId="744D9B7F" w14:textId="77777777" w:rsidR="1F1E2E07" w:rsidRDefault="676EBEEE" w:rsidP="676EBEEE">
            <w:pPr>
              <w:pStyle w:val="paragraph"/>
              <w:numPr>
                <w:ilvl w:val="0"/>
                <w:numId w:val="5"/>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To begin to consider the ethical implications of current and future technology use, particularly in terms of artificial intelligence and machine learning, and their proliferation in everyday life.</w:t>
            </w:r>
            <w:r w:rsidRPr="676EBEEE">
              <w:rPr>
                <w:rStyle w:val="eop"/>
                <w:rFonts w:ascii="Calibri" w:hAnsi="Calibri" w:cs="Calibri"/>
                <w:sz w:val="22"/>
                <w:szCs w:val="22"/>
              </w:rPr>
              <w:t> </w:t>
            </w:r>
          </w:p>
          <w:p w14:paraId="0FD05E8F" w14:textId="0809DC28" w:rsidR="1F1E2E07" w:rsidRDefault="676EBEEE" w:rsidP="676EBEEE">
            <w:pPr>
              <w:pStyle w:val="paragraph"/>
              <w:numPr>
                <w:ilvl w:val="0"/>
                <w:numId w:val="5"/>
              </w:numPr>
              <w:spacing w:before="0" w:beforeAutospacing="0" w:after="0" w:afterAutospacing="0"/>
              <w:ind w:left="360" w:firstLine="0"/>
              <w:rPr>
                <w:rFonts w:ascii="SassoonPrimary" w:hAnsi="SassoonPrimary" w:cs="Calibri"/>
                <w:sz w:val="22"/>
                <w:szCs w:val="22"/>
              </w:rPr>
            </w:pPr>
            <w:r w:rsidRPr="676EBEEE">
              <w:rPr>
                <w:rStyle w:val="normaltextrun"/>
                <w:rFonts w:ascii="SassoonPrimary" w:hAnsi="SassoonPrimary" w:cs="Calibri"/>
                <w:sz w:val="22"/>
                <w:szCs w:val="22"/>
              </w:rPr>
              <w:t>To empower children to understand and consider the opportunities that technology can offer in shaping their future and that of others, as well as its ability to solve problems and enhance quality of life on a global scale.</w:t>
            </w:r>
            <w:r w:rsidRPr="676EBEEE">
              <w:rPr>
                <w:rStyle w:val="eop"/>
                <w:rFonts w:ascii="Calibri" w:hAnsi="Calibri" w:cs="Calibri"/>
                <w:sz w:val="22"/>
                <w:szCs w:val="22"/>
              </w:rPr>
              <w:t> </w:t>
            </w:r>
          </w:p>
        </w:tc>
        <w:tc>
          <w:tcPr>
            <w:tcW w:w="6126" w:type="dxa"/>
          </w:tcPr>
          <w:p w14:paraId="674DCACC" w14:textId="2CA22A6A" w:rsidR="676EBEEE" w:rsidRDefault="676EBEEE" w:rsidP="676EBEEE">
            <w:pPr>
              <w:pStyle w:val="paragraph"/>
              <w:rPr>
                <w:rStyle w:val="normaltextrun"/>
                <w:rFonts w:ascii="SassoonPrimary" w:hAnsi="SassoonPrimary" w:cs="Calibri"/>
                <w:sz w:val="22"/>
                <w:szCs w:val="22"/>
              </w:rPr>
            </w:pPr>
          </w:p>
        </w:tc>
      </w:tr>
    </w:tbl>
    <w:p w14:paraId="672A6659" w14:textId="77777777" w:rsidR="00CB123C" w:rsidRDefault="00CB123C"/>
    <w:sectPr w:rsidR="00CB123C" w:rsidSect="00047BD0">
      <w:pgSz w:w="16838" w:h="11906" w:orient="landscape"/>
      <w:pgMar w:top="1440" w:right="1440" w:bottom="1440" w:left="144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58CCF727" w16cid:durableId="36ECD1BC"/>
  <w16cid:commentId w16cid:paraId="40307A44" w16cid:durableId="5610C266"/>
  <w16cid:commentId w16cid:paraId="199348EB" w16cid:durableId="579AC206"/>
  <w16cid:commentId w16cid:paraId="69922C5A" w16cid:durableId="62FE14A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11F6B"/>
    <w:multiLevelType w:val="multilevel"/>
    <w:tmpl w:val="22F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F439F"/>
    <w:multiLevelType w:val="multilevel"/>
    <w:tmpl w:val="BE4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5F0B2F"/>
    <w:multiLevelType w:val="multilevel"/>
    <w:tmpl w:val="7D9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4C5D15"/>
    <w:multiLevelType w:val="multilevel"/>
    <w:tmpl w:val="527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F53E86"/>
    <w:multiLevelType w:val="multilevel"/>
    <w:tmpl w:val="9E2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D0"/>
    <w:rsid w:val="00047BD0"/>
    <w:rsid w:val="00163BA1"/>
    <w:rsid w:val="00CB123C"/>
    <w:rsid w:val="00ED11A7"/>
    <w:rsid w:val="1640368D"/>
    <w:rsid w:val="1F1E2E07"/>
    <w:rsid w:val="3183A442"/>
    <w:rsid w:val="47FA3219"/>
    <w:rsid w:val="676EB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70201"/>
  <w15:chartTrackingRefBased/>
  <w15:docId w15:val="{995CB92B-88D9-4A3D-89E8-C1CC51B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BD0"/>
  </w:style>
  <w:style w:type="character" w:customStyle="1" w:styleId="advancedproofingissue">
    <w:name w:val="advancedproofingissue"/>
    <w:basedOn w:val="DefaultParagraphFont"/>
    <w:rsid w:val="00047BD0"/>
  </w:style>
  <w:style w:type="character" w:customStyle="1" w:styleId="eop">
    <w:name w:val="eop"/>
    <w:basedOn w:val="DefaultParagraphFont"/>
    <w:rsid w:val="00047BD0"/>
  </w:style>
  <w:style w:type="paragraph" w:customStyle="1" w:styleId="paragraph">
    <w:name w:val="paragraph"/>
    <w:basedOn w:val="Normal"/>
    <w:rsid w:val="00047B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047BD0"/>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D11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1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42708">
      <w:bodyDiv w:val="1"/>
      <w:marLeft w:val="0"/>
      <w:marRight w:val="0"/>
      <w:marTop w:val="0"/>
      <w:marBottom w:val="0"/>
      <w:divBdr>
        <w:top w:val="none" w:sz="0" w:space="0" w:color="auto"/>
        <w:left w:val="none" w:sz="0" w:space="0" w:color="auto"/>
        <w:bottom w:val="none" w:sz="0" w:space="0" w:color="auto"/>
        <w:right w:val="none" w:sz="0" w:space="0" w:color="auto"/>
      </w:divBdr>
      <w:divsChild>
        <w:div w:id="361247693">
          <w:marLeft w:val="0"/>
          <w:marRight w:val="0"/>
          <w:marTop w:val="0"/>
          <w:marBottom w:val="0"/>
          <w:divBdr>
            <w:top w:val="none" w:sz="0" w:space="0" w:color="auto"/>
            <w:left w:val="none" w:sz="0" w:space="0" w:color="auto"/>
            <w:bottom w:val="none" w:sz="0" w:space="0" w:color="auto"/>
            <w:right w:val="none" w:sz="0" w:space="0" w:color="auto"/>
          </w:divBdr>
        </w:div>
        <w:div w:id="191189696">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
            <w:div w:id="1623876732">
              <w:marLeft w:val="0"/>
              <w:marRight w:val="0"/>
              <w:marTop w:val="0"/>
              <w:marBottom w:val="0"/>
              <w:divBdr>
                <w:top w:val="none" w:sz="0" w:space="0" w:color="auto"/>
                <w:left w:val="none" w:sz="0" w:space="0" w:color="auto"/>
                <w:bottom w:val="none" w:sz="0" w:space="0" w:color="auto"/>
                <w:right w:val="none" w:sz="0" w:space="0" w:color="auto"/>
              </w:divBdr>
            </w:div>
          </w:divsChild>
        </w:div>
        <w:div w:id="934557426">
          <w:marLeft w:val="0"/>
          <w:marRight w:val="0"/>
          <w:marTop w:val="0"/>
          <w:marBottom w:val="0"/>
          <w:divBdr>
            <w:top w:val="none" w:sz="0" w:space="0" w:color="auto"/>
            <w:left w:val="none" w:sz="0" w:space="0" w:color="auto"/>
            <w:bottom w:val="none" w:sz="0" w:space="0" w:color="auto"/>
            <w:right w:val="none" w:sz="0" w:space="0" w:color="auto"/>
          </w:divBdr>
          <w:divsChild>
            <w:div w:id="338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059276">
      <w:bodyDiv w:val="1"/>
      <w:marLeft w:val="0"/>
      <w:marRight w:val="0"/>
      <w:marTop w:val="0"/>
      <w:marBottom w:val="0"/>
      <w:divBdr>
        <w:top w:val="none" w:sz="0" w:space="0" w:color="auto"/>
        <w:left w:val="none" w:sz="0" w:space="0" w:color="auto"/>
        <w:bottom w:val="none" w:sz="0" w:space="0" w:color="auto"/>
        <w:right w:val="none" w:sz="0" w:space="0" w:color="auto"/>
      </w:divBdr>
      <w:divsChild>
        <w:div w:id="111705160">
          <w:marLeft w:val="0"/>
          <w:marRight w:val="0"/>
          <w:marTop w:val="0"/>
          <w:marBottom w:val="0"/>
          <w:divBdr>
            <w:top w:val="none" w:sz="0" w:space="0" w:color="auto"/>
            <w:left w:val="none" w:sz="0" w:space="0" w:color="auto"/>
            <w:bottom w:val="none" w:sz="0" w:space="0" w:color="auto"/>
            <w:right w:val="none" w:sz="0" w:space="0" w:color="auto"/>
          </w:divBdr>
        </w:div>
        <w:div w:id="1683161981">
          <w:marLeft w:val="0"/>
          <w:marRight w:val="0"/>
          <w:marTop w:val="0"/>
          <w:marBottom w:val="0"/>
          <w:divBdr>
            <w:top w:val="none" w:sz="0" w:space="0" w:color="auto"/>
            <w:left w:val="none" w:sz="0" w:space="0" w:color="auto"/>
            <w:bottom w:val="none" w:sz="0" w:space="0" w:color="auto"/>
            <w:right w:val="none" w:sz="0" w:space="0" w:color="auto"/>
          </w:divBdr>
          <w:divsChild>
            <w:div w:id="368341085">
              <w:marLeft w:val="0"/>
              <w:marRight w:val="0"/>
              <w:marTop w:val="0"/>
              <w:marBottom w:val="0"/>
              <w:divBdr>
                <w:top w:val="none" w:sz="0" w:space="0" w:color="auto"/>
                <w:left w:val="none" w:sz="0" w:space="0" w:color="auto"/>
                <w:bottom w:val="none" w:sz="0" w:space="0" w:color="auto"/>
                <w:right w:val="none" w:sz="0" w:space="0" w:color="auto"/>
              </w:divBdr>
            </w:div>
            <w:div w:id="20638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72499">
      <w:bodyDiv w:val="1"/>
      <w:marLeft w:val="0"/>
      <w:marRight w:val="0"/>
      <w:marTop w:val="0"/>
      <w:marBottom w:val="0"/>
      <w:divBdr>
        <w:top w:val="none" w:sz="0" w:space="0" w:color="auto"/>
        <w:left w:val="none" w:sz="0" w:space="0" w:color="auto"/>
        <w:bottom w:val="none" w:sz="0" w:space="0" w:color="auto"/>
        <w:right w:val="none" w:sz="0" w:space="0" w:color="auto"/>
      </w:divBdr>
      <w:divsChild>
        <w:div w:id="365330236">
          <w:marLeft w:val="0"/>
          <w:marRight w:val="0"/>
          <w:marTop w:val="0"/>
          <w:marBottom w:val="0"/>
          <w:divBdr>
            <w:top w:val="none" w:sz="0" w:space="0" w:color="auto"/>
            <w:left w:val="none" w:sz="0" w:space="0" w:color="auto"/>
            <w:bottom w:val="none" w:sz="0" w:space="0" w:color="auto"/>
            <w:right w:val="none" w:sz="0" w:space="0" w:color="auto"/>
          </w:divBdr>
        </w:div>
        <w:div w:id="1625454993">
          <w:marLeft w:val="0"/>
          <w:marRight w:val="0"/>
          <w:marTop w:val="0"/>
          <w:marBottom w:val="0"/>
          <w:divBdr>
            <w:top w:val="none" w:sz="0" w:space="0" w:color="auto"/>
            <w:left w:val="none" w:sz="0" w:space="0" w:color="auto"/>
            <w:bottom w:val="none" w:sz="0" w:space="0" w:color="auto"/>
            <w:right w:val="none" w:sz="0" w:space="0" w:color="auto"/>
          </w:divBdr>
          <w:divsChild>
            <w:div w:id="1338315167">
              <w:marLeft w:val="0"/>
              <w:marRight w:val="0"/>
              <w:marTop w:val="0"/>
              <w:marBottom w:val="0"/>
              <w:divBdr>
                <w:top w:val="none" w:sz="0" w:space="0" w:color="auto"/>
                <w:left w:val="none" w:sz="0" w:space="0" w:color="auto"/>
                <w:bottom w:val="none" w:sz="0" w:space="0" w:color="auto"/>
                <w:right w:val="none" w:sz="0" w:space="0" w:color="auto"/>
              </w:divBdr>
            </w:div>
            <w:div w:id="220600754">
              <w:marLeft w:val="0"/>
              <w:marRight w:val="0"/>
              <w:marTop w:val="0"/>
              <w:marBottom w:val="0"/>
              <w:divBdr>
                <w:top w:val="none" w:sz="0" w:space="0" w:color="auto"/>
                <w:left w:val="none" w:sz="0" w:space="0" w:color="auto"/>
                <w:bottom w:val="none" w:sz="0" w:space="0" w:color="auto"/>
                <w:right w:val="none" w:sz="0" w:space="0" w:color="auto"/>
              </w:divBdr>
            </w:div>
          </w:divsChild>
        </w:div>
        <w:div w:id="1918441263">
          <w:marLeft w:val="0"/>
          <w:marRight w:val="0"/>
          <w:marTop w:val="0"/>
          <w:marBottom w:val="0"/>
          <w:divBdr>
            <w:top w:val="none" w:sz="0" w:space="0" w:color="auto"/>
            <w:left w:val="none" w:sz="0" w:space="0" w:color="auto"/>
            <w:bottom w:val="none" w:sz="0" w:space="0" w:color="auto"/>
            <w:right w:val="none" w:sz="0" w:space="0" w:color="auto"/>
          </w:divBdr>
          <w:divsChild>
            <w:div w:id="149352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23a04ab6c0d8452e" Type="http://schemas.microsoft.com/office/2016/09/relationships/commentsIds" Target="commentsId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CA1012506B54CB4E0E9D5C072C6F0" ma:contentTypeVersion="9" ma:contentTypeDescription="Create a new document." ma:contentTypeScope="" ma:versionID="ec9b108beaf681ff0b077b2aeab3075b">
  <xsd:schema xmlns:xsd="http://www.w3.org/2001/XMLSchema" xmlns:xs="http://www.w3.org/2001/XMLSchema" xmlns:p="http://schemas.microsoft.com/office/2006/metadata/properties" xmlns:ns2="d84f4aef-599c-450f-b8e3-e04ab6b445ff" xmlns:ns3="27026ac1-4109-4772-a17c-720cf3a43791" targetNamespace="http://schemas.microsoft.com/office/2006/metadata/properties" ma:root="true" ma:fieldsID="58c754362738d68d8bf09f7c6e30b010" ns2:_="" ns3:_="">
    <xsd:import namespace="d84f4aef-599c-450f-b8e3-e04ab6b445ff"/>
    <xsd:import namespace="27026ac1-4109-4772-a17c-720cf3a43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4aef-599c-450f-b8e3-e04ab6b4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026ac1-4109-4772-a17c-720cf3a43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FD133A-5E8A-48D0-BE9C-29807A701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f4aef-599c-450f-b8e3-e04ab6b445ff"/>
    <ds:schemaRef ds:uri="27026ac1-4109-4772-a17c-720cf3a43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0D4E04-DAD9-4406-8A2D-C34CB804214F}">
  <ds:schemaRefs>
    <ds:schemaRef ds:uri="http://schemas.microsoft.com/sharepoint/v3/contenttype/forms"/>
  </ds:schemaRefs>
</ds:datastoreItem>
</file>

<file path=customXml/itemProps3.xml><?xml version="1.0" encoding="utf-8"?>
<ds:datastoreItem xmlns:ds="http://schemas.openxmlformats.org/officeDocument/2006/customXml" ds:itemID="{5A6C6A63-8798-4AC5-B63C-D02747A3513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27026ac1-4109-4772-a17c-720cf3a43791"/>
    <ds:schemaRef ds:uri="d84f4aef-599c-450f-b8e3-e04ab6b445f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3728</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2019-10-15T15:19:00Z</dcterms:created>
  <dcterms:modified xsi:type="dcterms:W3CDTF">2019-10-15T15:19:00Z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0x0101002FCCA1012506B54CB4E0E9D5C072C6F0</vt:lpwstr>
  </property>
</Properties>
</file>